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81" w:rsidRPr="00D35181" w:rsidRDefault="00D35181" w:rsidP="00D35181">
      <w:pPr>
        <w:shd w:val="clear" w:color="auto" w:fill="EDECE3"/>
        <w:spacing w:after="0" w:line="240" w:lineRule="auto"/>
        <w:rPr>
          <w:rFonts w:ascii="Times New Roman" w:eastAsia="Times New Roman" w:hAnsi="Times New Roman" w:cs="Times New Roman"/>
          <w:color w:val="000000"/>
          <w:sz w:val="24"/>
          <w:szCs w:val="24"/>
        </w:rPr>
      </w:pPr>
      <w:r w:rsidRPr="00D35181">
        <w:rPr>
          <w:rFonts w:ascii="Times New Roman" w:eastAsia="Times New Roman" w:hAnsi="Times New Roman" w:cs="Times New Roman"/>
          <w:color w:val="000000"/>
          <w:sz w:val="24"/>
          <w:szCs w:val="24"/>
        </w:rPr>
        <w:fldChar w:fldCharType="begin"/>
      </w:r>
      <w:r w:rsidRPr="00D35181">
        <w:rPr>
          <w:rFonts w:ascii="Times New Roman" w:eastAsia="Times New Roman" w:hAnsi="Times New Roman" w:cs="Times New Roman"/>
          <w:color w:val="000000"/>
          <w:sz w:val="24"/>
          <w:szCs w:val="24"/>
        </w:rPr>
        <w:instrText xml:space="preserve"> HYPERLINK "http://www.banyantree.com/zh" </w:instrText>
      </w:r>
      <w:r w:rsidRPr="00D35181">
        <w:rPr>
          <w:rFonts w:ascii="Times New Roman" w:eastAsia="Times New Roman" w:hAnsi="Times New Roman" w:cs="Times New Roman"/>
          <w:color w:val="000000"/>
          <w:sz w:val="24"/>
          <w:szCs w:val="24"/>
        </w:rPr>
        <w:fldChar w:fldCharType="separate"/>
      </w:r>
      <w:r w:rsidR="00FF3769">
        <w:rPr>
          <w:rFonts w:ascii="a" w:eastAsia="Times New Roman" w:hAnsi="a" w:cs="Times New Roman"/>
          <w:caps/>
          <w:color w:val="0000FF"/>
          <w:sz w:val="2"/>
          <w:szCs w:val="2"/>
          <w:u w:val="single"/>
          <w:shd w:val="clear" w:color="auto" w:fill="007A4E"/>
        </w:rPr>
        <w:t>CENTURY MEDICA</w:t>
      </w:r>
      <w:r w:rsidRPr="00D35181">
        <w:rPr>
          <w:rFonts w:ascii="Times New Roman" w:eastAsia="Times New Roman" w:hAnsi="Times New Roman" w:cs="Times New Roman"/>
          <w:color w:val="000000"/>
          <w:sz w:val="24"/>
          <w:szCs w:val="24"/>
        </w:rPr>
        <w:fldChar w:fldCharType="end"/>
      </w:r>
    </w:p>
    <w:p w:rsidR="00D35181" w:rsidRPr="00D35181" w:rsidRDefault="00D35181" w:rsidP="00D35181">
      <w:pPr>
        <w:pBdr>
          <w:bottom w:val="single" w:sz="36" w:space="15" w:color="DAD9CA"/>
        </w:pBdr>
        <w:spacing w:before="300" w:after="0" w:line="240" w:lineRule="auto"/>
        <w:outlineLvl w:val="1"/>
        <w:rPr>
          <w:rFonts w:ascii="Arial" w:eastAsia="Times New Roman" w:hAnsi="Arial" w:cs="Arial"/>
          <w:color w:val="2E74B5" w:themeColor="accent1" w:themeShade="BF"/>
          <w:sz w:val="45"/>
          <w:szCs w:val="45"/>
        </w:rPr>
      </w:pPr>
      <w:r w:rsidRPr="00D35181">
        <w:rPr>
          <w:rFonts w:ascii="Arial" w:eastAsia="Times New Roman" w:hAnsi="Arial" w:cs="Arial"/>
          <w:iCs/>
          <w:color w:val="2E74B5" w:themeColor="accent1" w:themeShade="BF"/>
          <w:sz w:val="45"/>
          <w:szCs w:val="45"/>
        </w:rPr>
        <w:t>Privacy Policy</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b/>
          <w:bCs/>
          <w:color w:val="002115"/>
          <w:sz w:val="24"/>
          <w:szCs w:val="24"/>
          <w:u w:val="single"/>
        </w:rPr>
        <w:t>Data Protection Policy</w:t>
      </w:r>
    </w:p>
    <w:p w:rsidR="00D35181" w:rsidRDefault="00D35181" w:rsidP="00D35181">
      <w:pPr>
        <w:spacing w:after="0" w:line="240" w:lineRule="auto"/>
        <w:jc w:val="both"/>
        <w:rPr>
          <w:rFonts w:ascii="Arial" w:eastAsia="Times New Roman" w:hAnsi="Arial" w:cs="Arial"/>
          <w:color w:val="002115"/>
          <w:sz w:val="24"/>
          <w:szCs w:val="24"/>
        </w:rPr>
      </w:pPr>
    </w:p>
    <w:p w:rsidR="00D35181" w:rsidRPr="00D35181" w:rsidRDefault="00D35181" w:rsidP="00D35181">
      <w:pPr>
        <w:spacing w:after="0" w:line="240" w:lineRule="auto"/>
        <w:jc w:val="both"/>
        <w:rPr>
          <w:rFonts w:ascii="Arial" w:eastAsia="Times New Roman" w:hAnsi="Arial" w:cs="Arial"/>
          <w:color w:val="002115"/>
          <w:sz w:val="24"/>
          <w:szCs w:val="24"/>
        </w:rPr>
      </w:pPr>
      <w:r w:rsidRPr="00D35181">
        <w:rPr>
          <w:rFonts w:ascii="Arial" w:eastAsia="Times New Roman" w:hAnsi="Arial" w:cs="Arial"/>
          <w:b/>
          <w:bCs/>
          <w:color w:val="002115"/>
          <w:sz w:val="24"/>
          <w:szCs w:val="24"/>
        </w:rPr>
        <w:t xml:space="preserve">The purpose of this document (“Data Protection Policy”) is to inform you of how </w:t>
      </w:r>
      <w:r w:rsidR="00FF3769">
        <w:rPr>
          <w:rFonts w:ascii="Arial" w:eastAsia="Times New Roman" w:hAnsi="Arial" w:cs="Arial"/>
          <w:b/>
          <w:bCs/>
          <w:color w:val="002115"/>
          <w:sz w:val="24"/>
          <w:szCs w:val="24"/>
        </w:rPr>
        <w:t>Century Medica</w:t>
      </w:r>
      <w:r w:rsidRPr="00D35181">
        <w:rPr>
          <w:rFonts w:ascii="Arial" w:eastAsia="Times New Roman" w:hAnsi="Arial" w:cs="Arial"/>
          <w:b/>
          <w:bCs/>
          <w:color w:val="002115"/>
          <w:sz w:val="24"/>
          <w:szCs w:val="24"/>
        </w:rPr>
        <w:t xml:space="preserve"> and its related </w:t>
      </w:r>
      <w:r w:rsidR="00CA769A" w:rsidRPr="00D35181">
        <w:rPr>
          <w:rFonts w:ascii="Arial" w:eastAsia="Times New Roman" w:hAnsi="Arial" w:cs="Arial"/>
          <w:b/>
          <w:bCs/>
          <w:color w:val="002115"/>
          <w:sz w:val="24"/>
          <w:szCs w:val="24"/>
        </w:rPr>
        <w:t>corporations (</w:t>
      </w:r>
      <w:r w:rsidRPr="00D35181">
        <w:rPr>
          <w:rFonts w:ascii="Arial" w:eastAsia="Times New Roman" w:hAnsi="Arial" w:cs="Arial"/>
          <w:b/>
          <w:bCs/>
          <w:color w:val="002115"/>
          <w:sz w:val="24"/>
          <w:szCs w:val="24"/>
        </w:rPr>
        <w:t>collectively, the "Companies") manages Personal Data (as defined below). Please take a moment to read this Data Protection Policy so that you know and understand the purposes for which we collect, use and disclose your Personal Data.</w:t>
      </w:r>
    </w:p>
    <w:p w:rsidR="00D35181" w:rsidRPr="00D35181" w:rsidRDefault="00D35181" w:rsidP="00D35181">
      <w:pPr>
        <w:spacing w:after="0" w:line="240" w:lineRule="auto"/>
        <w:jc w:val="both"/>
        <w:rPr>
          <w:rFonts w:ascii="Arial" w:eastAsia="Times New Roman" w:hAnsi="Arial" w:cs="Arial"/>
          <w:color w:val="002115"/>
          <w:sz w:val="24"/>
          <w:szCs w:val="24"/>
        </w:rPr>
      </w:pPr>
      <w:r w:rsidRPr="00D35181">
        <w:rPr>
          <w:rFonts w:ascii="Arial" w:eastAsia="Times New Roman" w:hAnsi="Arial" w:cs="Arial"/>
          <w:b/>
          <w:bCs/>
          <w:color w:val="002115"/>
          <w:sz w:val="24"/>
          <w:szCs w:val="24"/>
        </w:rPr>
        <w:t>By interacting with us, submitting information to us, or signing up for any products and services offered by us, you agree and consent to the Companies, as well as their respective representatives and/or agents ("Representatives") (the Companies and Representatives collectively referred to herein as "</w:t>
      </w:r>
      <w:r w:rsidR="00FF3769">
        <w:rPr>
          <w:rFonts w:ascii="Arial" w:eastAsia="Times New Roman" w:hAnsi="Arial" w:cs="Arial"/>
          <w:b/>
          <w:bCs/>
          <w:color w:val="002115"/>
          <w:sz w:val="24"/>
          <w:szCs w:val="24"/>
        </w:rPr>
        <w:t>Century Medica</w:t>
      </w:r>
      <w:r w:rsidRPr="00D35181">
        <w:rPr>
          <w:rFonts w:ascii="Arial" w:eastAsia="Times New Roman" w:hAnsi="Arial" w:cs="Arial"/>
          <w:b/>
          <w:bCs/>
          <w:color w:val="002115"/>
          <w:sz w:val="24"/>
          <w:szCs w:val="24"/>
        </w:rPr>
        <w:t>", "us", "we" or "our") collecting, using, disclosing and sharing amongst themselves your Personal Data, and disclosing such Personal Data to the Companies' authorised service providers and relevant third parties in the manner set forth in this Data Protection Policy.</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This Data Protection Policy supplements but does not supersede nor replace any other consents you may have previously provided to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in respect of your Personal Data, and your consents herein are additional to any rights which to any of the Companies may have at law to collect, use or disclose your Personal Data.</w:t>
      </w:r>
    </w:p>
    <w:p w:rsidR="00D35181" w:rsidRPr="00D35181" w:rsidRDefault="00FF3769" w:rsidP="00D35181">
      <w:pPr>
        <w:spacing w:after="0" w:line="240" w:lineRule="auto"/>
        <w:jc w:val="both"/>
        <w:rPr>
          <w:rFonts w:ascii="Arial" w:eastAsia="Times New Roman" w:hAnsi="Arial" w:cs="Arial"/>
          <w:color w:val="002115"/>
          <w:sz w:val="24"/>
          <w:szCs w:val="24"/>
        </w:rPr>
      </w:pPr>
      <w:r>
        <w:rPr>
          <w:rFonts w:ascii="Arial" w:eastAsia="Times New Roman" w:hAnsi="Arial" w:cs="Arial"/>
          <w:color w:val="002115"/>
          <w:sz w:val="24"/>
          <w:szCs w:val="24"/>
        </w:rPr>
        <w:t>Century Medica</w:t>
      </w:r>
      <w:r w:rsidR="00D35181" w:rsidRPr="00D35181">
        <w:rPr>
          <w:rFonts w:ascii="Arial" w:eastAsia="Times New Roman" w:hAnsi="Arial" w:cs="Arial"/>
          <w:color w:val="002115"/>
          <w:sz w:val="24"/>
          <w:szCs w:val="24"/>
        </w:rPr>
        <w:t xml:space="preserve"> may from time to time update this Data Protection Policy to ensure that this Data Protection Policy is consistent with our future developments, industry trends and/or any changes in legal or regulatory requirements. Subject to your rights at law, you agree to be bound by the prevailing terms of the Data Protection Policy as updated from time to time on our website </w:t>
      </w:r>
      <w:hyperlink r:id="rId5" w:history="1">
        <w:r w:rsidR="00D35181" w:rsidRPr="00E35B3F">
          <w:rPr>
            <w:rStyle w:val="Hyperlink"/>
            <w:rFonts w:ascii="Arial" w:eastAsia="Times New Roman" w:hAnsi="Arial" w:cs="Arial"/>
            <w:sz w:val="24"/>
            <w:szCs w:val="24"/>
          </w:rPr>
          <w:t>http://www.centurymedica.com</w:t>
        </w:r>
      </w:hyperlink>
      <w:r w:rsidR="00D35181">
        <w:rPr>
          <w:rFonts w:ascii="Arial" w:eastAsia="Times New Roman" w:hAnsi="Arial" w:cs="Arial"/>
          <w:color w:val="007A4E"/>
          <w:sz w:val="24"/>
          <w:szCs w:val="24"/>
          <w:u w:val="single"/>
        </w:rPr>
        <w:t>.</w:t>
      </w:r>
      <w:r w:rsidR="00D35181" w:rsidRPr="00D35181">
        <w:rPr>
          <w:rFonts w:ascii="Arial" w:eastAsia="Times New Roman" w:hAnsi="Arial" w:cs="Arial"/>
          <w:color w:val="002115"/>
          <w:sz w:val="24"/>
          <w:szCs w:val="24"/>
        </w:rPr>
        <w:t xml:space="preserve"> Please check back regularly for updated information on the handling of your Personal Data.</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1.  </w:t>
      </w:r>
      <w:r w:rsidRPr="00D35181">
        <w:rPr>
          <w:rFonts w:ascii="Arial" w:eastAsia="Times New Roman" w:hAnsi="Arial" w:cs="Arial"/>
          <w:b/>
          <w:bCs/>
          <w:color w:val="002115"/>
          <w:sz w:val="24"/>
          <w:szCs w:val="24"/>
          <w:u w:val="single"/>
        </w:rPr>
        <w:t>Personal Data</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1.1 In this Data Protection Policy, “Personal Data” refers to any data, whether true or not, about an individual who can be identified (a) from that data; or (b) from that data and other information to which we have or are likely to have access, including data in our records as may be updated from time to time.</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1.2 Examples of such Personal Data you may provide to us include (depending on the nature of your interaction with us) your name, </w:t>
      </w:r>
      <w:r>
        <w:rPr>
          <w:rFonts w:ascii="Arial" w:eastAsia="Times New Roman" w:hAnsi="Arial" w:cs="Arial"/>
          <w:color w:val="002115"/>
          <w:sz w:val="24"/>
          <w:szCs w:val="24"/>
        </w:rPr>
        <w:t>ID number</w:t>
      </w:r>
      <w:r w:rsidRPr="00D35181">
        <w:rPr>
          <w:rFonts w:ascii="Arial" w:eastAsia="Times New Roman" w:hAnsi="Arial" w:cs="Arial"/>
          <w:color w:val="002115"/>
          <w:sz w:val="24"/>
          <w:szCs w:val="24"/>
        </w:rPr>
        <w:t>, passport or other identification number, telephone number(s), mailing address, email address, network data and any other information relating to any individuals which you have provided us in any forms you may have submitted to us, or via other forms of interaction with you.</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br/>
        <w:t>2.  </w:t>
      </w:r>
      <w:r w:rsidRPr="00D35181">
        <w:rPr>
          <w:rFonts w:ascii="Arial" w:eastAsia="Times New Roman" w:hAnsi="Arial" w:cs="Arial"/>
          <w:b/>
          <w:bCs/>
          <w:color w:val="002115"/>
          <w:sz w:val="24"/>
          <w:szCs w:val="24"/>
          <w:u w:val="single"/>
        </w:rPr>
        <w:t>Collection of Personal Data</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2.1 Generally, we collect Personal Data in the following ways: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submit any form, including but not limited to application and registration forms;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lastRenderedPageBreak/>
        <w:t>when you enter into any agreement or provide other documentation or information in respect of your interactions with us, or when you use our products and services;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interact with our staff, including customer service officers, for example, via telephone calls (which may be recorded), letters, face-to-face meetings, social media platforms and emails;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use our electronic services, or interact with us via our websites or use services on our websites;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request that we contact you or request that you be included in an email or other mailing list;</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respond to our promotions, initiatives or to any request for additional Personal Data;</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submit an employment application or when you provide documents or information including your resume and/or CVs in connection with any appointment as an officer, director, representative or any other position;</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your images are captured by us via CCTV cameras while you are within our premises, or via photographs or videos taken by us or our representatives when you attend events at our premises;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you are contacted by, and respond to, our marketing representatives and customer service officers;</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when we seek information about you and receive your Personal Data in connection with your relationship with us, including for our products and services or job applications, for example, from business partners, public agencies, your ex-employer, referral intermediaries and the relevant authorities; and/or</w:t>
      </w:r>
    </w:p>
    <w:p w:rsidR="00D35181" w:rsidRPr="00D35181" w:rsidRDefault="00D35181" w:rsidP="00D35181">
      <w:pPr>
        <w:numPr>
          <w:ilvl w:val="0"/>
          <w:numId w:val="4"/>
        </w:numPr>
        <w:spacing w:before="100" w:beforeAutospacing="1" w:after="100" w:afterAutospacing="1" w:line="240" w:lineRule="auto"/>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when</w:t>
      </w:r>
      <w:proofErr w:type="gramEnd"/>
      <w:r w:rsidRPr="00D35181">
        <w:rPr>
          <w:rFonts w:ascii="Arial" w:eastAsia="Times New Roman" w:hAnsi="Arial" w:cs="Arial"/>
          <w:color w:val="002115"/>
          <w:sz w:val="24"/>
          <w:szCs w:val="24"/>
        </w:rPr>
        <w:t xml:space="preserve"> you submit your Personal Data to us for any other reason.</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2.2 When you browse our website, you generally do so anonymously but please see the section below on cookies. We do not, at our website, automatically collect Personal Data unless you provide such information or login with your account credentials.</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2.3 If you provide us with any Personal Data relating to a third party (e.g. information of your spouse, children, parents, and/or employees), by submitting such information to us, you represent to us that you have obtained the consent of the third party to provide us with their Personal Data for the respective purposes.</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2.4 You should ensure that all Personal Data submitted to us is complete, accurate, true and correct. Failure on your part to do so may result in our inability to provide you with the products and services you have requested.</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3.  </w:t>
      </w:r>
      <w:r w:rsidRPr="00D35181">
        <w:rPr>
          <w:rFonts w:ascii="Arial" w:eastAsia="Times New Roman" w:hAnsi="Arial" w:cs="Arial"/>
          <w:b/>
          <w:bCs/>
          <w:color w:val="002115"/>
          <w:sz w:val="24"/>
          <w:szCs w:val="24"/>
          <w:u w:val="single"/>
        </w:rPr>
        <w:t>Purposes for the Collection, Use and Disclosure of Your Personal Data</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3.1 </w:t>
      </w:r>
      <w:r w:rsidRPr="00D35181">
        <w:rPr>
          <w:rFonts w:ascii="Arial" w:eastAsia="Times New Roman" w:hAnsi="Arial" w:cs="Arial"/>
          <w:b/>
          <w:bCs/>
          <w:color w:val="002115"/>
          <w:sz w:val="24"/>
          <w:szCs w:val="24"/>
        </w:rPr>
        <w:t>Generally,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collects, uses and discloses your Personal Data for the following purposes: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responding to your queries, feedback, complaints and requests;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verifying your identity;</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sending you our monthly </w:t>
      </w:r>
      <w:proofErr w:type="spellStart"/>
      <w:r w:rsidRPr="00D35181">
        <w:rPr>
          <w:rFonts w:ascii="Arial" w:eastAsia="Times New Roman" w:hAnsi="Arial" w:cs="Arial"/>
          <w:color w:val="002115"/>
          <w:sz w:val="24"/>
          <w:szCs w:val="24"/>
        </w:rPr>
        <w:t>eNewsletters</w:t>
      </w:r>
      <w:proofErr w:type="spellEnd"/>
      <w:r w:rsidRPr="00D35181">
        <w:rPr>
          <w:rFonts w:ascii="Arial" w:eastAsia="Times New Roman" w:hAnsi="Arial" w:cs="Arial"/>
          <w:color w:val="002115"/>
          <w:sz w:val="24"/>
          <w:szCs w:val="24"/>
        </w:rPr>
        <w:t xml:space="preserve"> if you have subscribed to our mailing list;</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managing the administrative and business operations of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and complying with internal policies and procedures;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lastRenderedPageBreak/>
        <w:t>facilitating business asset transactions (which may extend to any mergers, acquisitions or asset sales) involving any of the Companies;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requesting feedback or participation in surveys, as well as conducting market research and/or analysis for statistical, profiling or other purposes for us to design our products, understand customer behaviour, preferences and market trends, and to review, develop and improve the quality of our products and services;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matching any Personal Data held which relates to you for any of the purposes listed herein;</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preventing, detecting and investigating crime and analysing and managing commercial risks;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managing the safety and security of our premises and services (including but not limited to carrying out CCTV surveillance and conducting security clearances);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monitoring or recording phone calls and customer-facing interactions for quality assurance, employee training and performance evaluation and identity verification purposes;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in connection with any claims, actions or proceedings (including but not limited to drafting and reviewing documents, transaction documentation, obtaining legal advice, and facilitating dispute resolution), and/or protecting and enforcing our contractual and legal rights and obligations;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managing and preparing reports on incidents and accidents;</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conducting investigations relating to disputes, billing or fraud;</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meeting or complying with any applicable rules, laws, regulations, codes of practice or guidelines issued by any legal or regulatory bodies which are binding on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(including but not limited to responding to regulatory complaints, disclosing to regulatory bodies and conducting audit checks, due diligence and investigations); and/or</w:t>
      </w:r>
    </w:p>
    <w:p w:rsidR="00D35181" w:rsidRPr="00D35181" w:rsidRDefault="00D35181" w:rsidP="00D35181">
      <w:pPr>
        <w:numPr>
          <w:ilvl w:val="0"/>
          <w:numId w:val="5"/>
        </w:numPr>
        <w:spacing w:before="100" w:beforeAutospacing="1" w:after="100" w:afterAutospacing="1" w:line="240" w:lineRule="auto"/>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purposes</w:t>
      </w:r>
      <w:proofErr w:type="gramEnd"/>
      <w:r w:rsidRPr="00D35181">
        <w:rPr>
          <w:rFonts w:ascii="Arial" w:eastAsia="Times New Roman" w:hAnsi="Arial" w:cs="Arial"/>
          <w:color w:val="002115"/>
          <w:sz w:val="24"/>
          <w:szCs w:val="24"/>
        </w:rPr>
        <w:t xml:space="preserve"> which are reasonably related to the aforesaid.</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3.2 </w:t>
      </w:r>
      <w:r w:rsidRPr="00D35181">
        <w:rPr>
          <w:rFonts w:ascii="Arial" w:eastAsia="Times New Roman" w:hAnsi="Arial" w:cs="Arial"/>
          <w:b/>
          <w:bCs/>
          <w:color w:val="002115"/>
          <w:sz w:val="24"/>
          <w:szCs w:val="24"/>
        </w:rPr>
        <w:t>In addition,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collects, uses and discloses your Personal Data for the following purposes depending on the nature of our relationship:</w:t>
      </w:r>
    </w:p>
    <w:p w:rsidR="00FF3769" w:rsidRPr="00D35181" w:rsidRDefault="00D35181" w:rsidP="00FF3769">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a. If you are a guest at our </w:t>
      </w:r>
      <w:r w:rsidR="00FF3769">
        <w:rPr>
          <w:rFonts w:ascii="Arial" w:eastAsia="Times New Roman" w:hAnsi="Arial" w:cs="Arial"/>
          <w:color w:val="002115"/>
          <w:sz w:val="24"/>
          <w:szCs w:val="24"/>
        </w:rPr>
        <w:t xml:space="preserve">website, related sites such as </w:t>
      </w:r>
      <w:proofErr w:type="spellStart"/>
      <w:r w:rsidR="00FF3769">
        <w:rPr>
          <w:rFonts w:ascii="Arial" w:eastAsia="Times New Roman" w:hAnsi="Arial" w:cs="Arial"/>
          <w:color w:val="002115"/>
          <w:sz w:val="24"/>
          <w:szCs w:val="24"/>
        </w:rPr>
        <w:t>DocPrivé</w:t>
      </w:r>
      <w:proofErr w:type="spellEnd"/>
      <w:r w:rsidR="00FF3769">
        <w:rPr>
          <w:rFonts w:ascii="Arial" w:eastAsia="Times New Roman" w:hAnsi="Arial" w:cs="Arial"/>
          <w:color w:val="002115"/>
          <w:sz w:val="24"/>
          <w:szCs w:val="24"/>
        </w:rPr>
        <w:t xml:space="preserve"> and other Century Medica group of services and products:</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w:t>
      </w:r>
      <w:proofErr w:type="spellStart"/>
      <w:r w:rsidRPr="00D35181">
        <w:rPr>
          <w:rFonts w:ascii="Arial" w:eastAsia="Times New Roman" w:hAnsi="Arial" w:cs="Arial"/>
          <w:color w:val="002115"/>
          <w:sz w:val="24"/>
          <w:szCs w:val="24"/>
        </w:rPr>
        <w:t>i</w:t>
      </w:r>
      <w:proofErr w:type="spellEnd"/>
      <w:r w:rsidRPr="00D35181">
        <w:rPr>
          <w:rFonts w:ascii="Arial" w:eastAsia="Times New Roman" w:hAnsi="Arial" w:cs="Arial"/>
          <w:color w:val="002115"/>
          <w:sz w:val="24"/>
          <w:szCs w:val="24"/>
        </w:rPr>
        <w:t xml:space="preserve">)     providing customer service and support (including but not limited to customer relationship management, processing and confirming your reservations, managing your </w:t>
      </w:r>
      <w:r w:rsidR="00FF3769">
        <w:rPr>
          <w:rFonts w:ascii="Arial" w:eastAsia="Times New Roman" w:hAnsi="Arial" w:cs="Arial"/>
          <w:color w:val="002115"/>
          <w:sz w:val="24"/>
          <w:szCs w:val="24"/>
        </w:rPr>
        <w:t>consultation</w:t>
      </w:r>
      <w:r w:rsidRPr="00D35181">
        <w:rPr>
          <w:rFonts w:ascii="Arial" w:eastAsia="Times New Roman" w:hAnsi="Arial" w:cs="Arial"/>
          <w:color w:val="002115"/>
          <w:sz w:val="24"/>
          <w:szCs w:val="24"/>
        </w:rPr>
        <w:t xml:space="preserve">s, processing your payments and attending to your requests for any other goods and services whether or not offered by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(ii)    </w:t>
      </w:r>
      <w:proofErr w:type="gramStart"/>
      <w:r w:rsidRPr="00D35181">
        <w:rPr>
          <w:rFonts w:ascii="Arial" w:eastAsia="Times New Roman" w:hAnsi="Arial" w:cs="Arial"/>
          <w:color w:val="002115"/>
          <w:sz w:val="24"/>
          <w:szCs w:val="24"/>
        </w:rPr>
        <w:t>creating</w:t>
      </w:r>
      <w:proofErr w:type="gramEnd"/>
      <w:r w:rsidRPr="00D35181">
        <w:rPr>
          <w:rFonts w:ascii="Arial" w:eastAsia="Times New Roman" w:hAnsi="Arial" w:cs="Arial"/>
          <w:color w:val="002115"/>
          <w:sz w:val="24"/>
          <w:szCs w:val="24"/>
        </w:rPr>
        <w:t xml:space="preserve"> and maintaining guest profiles in our system database;</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(iii)   </w:t>
      </w:r>
      <w:proofErr w:type="gramStart"/>
      <w:r w:rsidRPr="00D35181">
        <w:rPr>
          <w:rFonts w:ascii="Arial" w:eastAsia="Times New Roman" w:hAnsi="Arial" w:cs="Arial"/>
          <w:color w:val="002115"/>
          <w:sz w:val="24"/>
          <w:szCs w:val="24"/>
        </w:rPr>
        <w:t>corresponding</w:t>
      </w:r>
      <w:proofErr w:type="gramEnd"/>
      <w:r w:rsidRPr="00D35181">
        <w:rPr>
          <w:rFonts w:ascii="Arial" w:eastAsia="Times New Roman" w:hAnsi="Arial" w:cs="Arial"/>
          <w:color w:val="002115"/>
          <w:sz w:val="24"/>
          <w:szCs w:val="24"/>
        </w:rPr>
        <w:t xml:space="preserve"> with </w:t>
      </w:r>
      <w:r w:rsidR="00FF3769">
        <w:rPr>
          <w:rFonts w:ascii="Arial" w:eastAsia="Times New Roman" w:hAnsi="Arial" w:cs="Arial"/>
          <w:color w:val="002115"/>
          <w:sz w:val="24"/>
          <w:szCs w:val="24"/>
        </w:rPr>
        <w:t>other healthcare providers</w:t>
      </w:r>
      <w:r w:rsidRPr="00D35181">
        <w:rPr>
          <w:rFonts w:ascii="Arial" w:eastAsia="Times New Roman" w:hAnsi="Arial" w:cs="Arial"/>
          <w:color w:val="002115"/>
          <w:sz w:val="24"/>
          <w:szCs w:val="24"/>
        </w:rPr>
        <w:t xml:space="preserve"> on your behalf;</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(iv)   </w:t>
      </w:r>
      <w:proofErr w:type="gramStart"/>
      <w:r w:rsidRPr="00D35181">
        <w:rPr>
          <w:rFonts w:ascii="Arial" w:eastAsia="Times New Roman" w:hAnsi="Arial" w:cs="Arial"/>
          <w:color w:val="002115"/>
          <w:sz w:val="24"/>
          <w:szCs w:val="24"/>
        </w:rPr>
        <w:t>administering</w:t>
      </w:r>
      <w:proofErr w:type="gramEnd"/>
      <w:r w:rsidRPr="00D35181">
        <w:rPr>
          <w:rFonts w:ascii="Arial" w:eastAsia="Times New Roman" w:hAnsi="Arial" w:cs="Arial"/>
          <w:color w:val="002115"/>
          <w:sz w:val="24"/>
          <w:szCs w:val="24"/>
        </w:rPr>
        <w:t xml:space="preserve"> debt recovery and debt management;</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(vi)   </w:t>
      </w:r>
      <w:proofErr w:type="gramStart"/>
      <w:r w:rsidRPr="00D35181">
        <w:rPr>
          <w:rFonts w:ascii="Arial" w:eastAsia="Times New Roman" w:hAnsi="Arial" w:cs="Arial"/>
          <w:color w:val="002115"/>
          <w:sz w:val="24"/>
          <w:szCs w:val="24"/>
        </w:rPr>
        <w:t>administering</w:t>
      </w:r>
      <w:proofErr w:type="gramEnd"/>
      <w:r w:rsidRPr="00D35181">
        <w:rPr>
          <w:rFonts w:ascii="Arial" w:eastAsia="Times New Roman" w:hAnsi="Arial" w:cs="Arial"/>
          <w:color w:val="002115"/>
          <w:sz w:val="24"/>
          <w:szCs w:val="24"/>
        </w:rPr>
        <w:t xml:space="preserve"> rewards and benefits;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(viii) </w:t>
      </w:r>
      <w:proofErr w:type="gramStart"/>
      <w:r w:rsidRPr="00D35181">
        <w:rPr>
          <w:rFonts w:ascii="Arial" w:eastAsia="Times New Roman" w:hAnsi="Arial" w:cs="Arial"/>
          <w:color w:val="002115"/>
          <w:sz w:val="24"/>
          <w:szCs w:val="24"/>
        </w:rPr>
        <w:t>processing</w:t>
      </w:r>
      <w:proofErr w:type="gramEnd"/>
      <w:r w:rsidRPr="00D35181">
        <w:rPr>
          <w:rFonts w:ascii="Arial" w:eastAsia="Times New Roman" w:hAnsi="Arial" w:cs="Arial"/>
          <w:color w:val="002115"/>
          <w:sz w:val="24"/>
          <w:szCs w:val="24"/>
        </w:rPr>
        <w:t xml:space="preserve"> waiver forms; and/or</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w:t>
      </w:r>
      <w:proofErr w:type="gramStart"/>
      <w:r w:rsidRPr="00D35181">
        <w:rPr>
          <w:rFonts w:ascii="Arial" w:eastAsia="Times New Roman" w:hAnsi="Arial" w:cs="Arial"/>
          <w:color w:val="002115"/>
          <w:sz w:val="24"/>
          <w:szCs w:val="24"/>
        </w:rPr>
        <w:t>ix</w:t>
      </w:r>
      <w:proofErr w:type="gramEnd"/>
      <w:r w:rsidRPr="00D35181">
        <w:rPr>
          <w:rFonts w:ascii="Arial" w:eastAsia="Times New Roman" w:hAnsi="Arial" w:cs="Arial"/>
          <w:color w:val="002115"/>
          <w:sz w:val="24"/>
          <w:szCs w:val="24"/>
        </w:rPr>
        <w:t>)   purposes which are reasonably related to the aforesaid.</w:t>
      </w:r>
    </w:p>
    <w:p w:rsidR="00D35181" w:rsidRPr="00D35181" w:rsidRDefault="003E2C63" w:rsidP="00D35181">
      <w:pPr>
        <w:spacing w:after="0" w:line="240" w:lineRule="auto"/>
        <w:ind w:left="600" w:hanging="300"/>
        <w:jc w:val="both"/>
        <w:rPr>
          <w:rFonts w:ascii="Arial" w:eastAsia="Times New Roman" w:hAnsi="Arial" w:cs="Arial"/>
          <w:color w:val="002115"/>
          <w:sz w:val="24"/>
          <w:szCs w:val="24"/>
        </w:rPr>
      </w:pPr>
      <w:r>
        <w:rPr>
          <w:rFonts w:ascii="Arial" w:eastAsia="Times New Roman" w:hAnsi="Arial" w:cs="Arial"/>
          <w:color w:val="002115"/>
          <w:sz w:val="24"/>
          <w:szCs w:val="24"/>
        </w:rPr>
        <w:t>b</w:t>
      </w:r>
      <w:r w:rsidR="00D35181" w:rsidRPr="00D35181">
        <w:rPr>
          <w:rFonts w:ascii="Arial" w:eastAsia="Times New Roman" w:hAnsi="Arial" w:cs="Arial"/>
          <w:color w:val="002115"/>
          <w:sz w:val="24"/>
          <w:szCs w:val="24"/>
        </w:rPr>
        <w:t>. If you submit an application to us as a candidate for employment or representative position:</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w:t>
      </w:r>
      <w:proofErr w:type="spellStart"/>
      <w:r w:rsidRPr="00D35181">
        <w:rPr>
          <w:rFonts w:ascii="Arial" w:eastAsia="Times New Roman" w:hAnsi="Arial" w:cs="Arial"/>
          <w:color w:val="002115"/>
          <w:sz w:val="24"/>
          <w:szCs w:val="24"/>
        </w:rPr>
        <w:t>i</w:t>
      </w:r>
      <w:proofErr w:type="spellEnd"/>
      <w:r w:rsidRPr="00D35181">
        <w:rPr>
          <w:rFonts w:ascii="Arial" w:eastAsia="Times New Roman" w:hAnsi="Arial" w:cs="Arial"/>
          <w:color w:val="002115"/>
          <w:sz w:val="24"/>
          <w:szCs w:val="24"/>
        </w:rPr>
        <w:t xml:space="preserve">)     </w:t>
      </w:r>
      <w:proofErr w:type="gramStart"/>
      <w:r w:rsidRPr="00D35181">
        <w:rPr>
          <w:rFonts w:ascii="Arial" w:eastAsia="Times New Roman" w:hAnsi="Arial" w:cs="Arial"/>
          <w:color w:val="002115"/>
          <w:sz w:val="24"/>
          <w:szCs w:val="24"/>
        </w:rPr>
        <w:t>conducting</w:t>
      </w:r>
      <w:proofErr w:type="gramEnd"/>
      <w:r w:rsidRPr="00D35181">
        <w:rPr>
          <w:rFonts w:ascii="Arial" w:eastAsia="Times New Roman" w:hAnsi="Arial" w:cs="Arial"/>
          <w:color w:val="002115"/>
          <w:sz w:val="24"/>
          <w:szCs w:val="24"/>
        </w:rPr>
        <w:t xml:space="preserve"> interviews;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lastRenderedPageBreak/>
        <w:t>(ii)    </w:t>
      </w:r>
      <w:proofErr w:type="gramStart"/>
      <w:r w:rsidRPr="00D35181">
        <w:rPr>
          <w:rFonts w:ascii="Arial" w:eastAsia="Times New Roman" w:hAnsi="Arial" w:cs="Arial"/>
          <w:color w:val="002115"/>
          <w:sz w:val="24"/>
          <w:szCs w:val="24"/>
        </w:rPr>
        <w:t>processing</w:t>
      </w:r>
      <w:proofErr w:type="gramEnd"/>
      <w:r w:rsidRPr="00D35181">
        <w:rPr>
          <w:rFonts w:ascii="Arial" w:eastAsia="Times New Roman" w:hAnsi="Arial" w:cs="Arial"/>
          <w:color w:val="002115"/>
          <w:sz w:val="24"/>
          <w:szCs w:val="24"/>
        </w:rPr>
        <w:t xml:space="preserve"> your application (including but not limited to pre-recruitment checks involving your qualifications and facilitating interviews);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(iii)   </w:t>
      </w:r>
      <w:proofErr w:type="gramStart"/>
      <w:r w:rsidRPr="00D35181">
        <w:rPr>
          <w:rFonts w:ascii="Arial" w:eastAsia="Times New Roman" w:hAnsi="Arial" w:cs="Arial"/>
          <w:color w:val="002115"/>
          <w:sz w:val="24"/>
          <w:szCs w:val="24"/>
        </w:rPr>
        <w:t>obtaining</w:t>
      </w:r>
      <w:proofErr w:type="gramEnd"/>
      <w:r w:rsidRPr="00D35181">
        <w:rPr>
          <w:rFonts w:ascii="Arial" w:eastAsia="Times New Roman" w:hAnsi="Arial" w:cs="Arial"/>
          <w:color w:val="002115"/>
          <w:sz w:val="24"/>
          <w:szCs w:val="24"/>
        </w:rPr>
        <w:t xml:space="preserve"> employee references and for background screening;</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(iv)   </w:t>
      </w:r>
      <w:proofErr w:type="gramStart"/>
      <w:r w:rsidRPr="00D35181">
        <w:rPr>
          <w:rFonts w:ascii="Arial" w:eastAsia="Times New Roman" w:hAnsi="Arial" w:cs="Arial"/>
          <w:color w:val="002115"/>
          <w:sz w:val="24"/>
          <w:szCs w:val="24"/>
        </w:rPr>
        <w:t>assessing</w:t>
      </w:r>
      <w:proofErr w:type="gramEnd"/>
      <w:r w:rsidRPr="00D35181">
        <w:rPr>
          <w:rFonts w:ascii="Arial" w:eastAsia="Times New Roman" w:hAnsi="Arial" w:cs="Arial"/>
          <w:color w:val="002115"/>
          <w:sz w:val="24"/>
          <w:szCs w:val="24"/>
        </w:rPr>
        <w:t xml:space="preserve"> your suitability for the position applied for;</w:t>
      </w:r>
    </w:p>
    <w:p w:rsidR="00D35181" w:rsidRPr="00D35181" w:rsidRDefault="00FF3769"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 </w:t>
      </w:r>
      <w:r w:rsidR="00D35181" w:rsidRPr="00D35181">
        <w:rPr>
          <w:rFonts w:ascii="Arial" w:eastAsia="Times New Roman" w:hAnsi="Arial" w:cs="Arial"/>
          <w:color w:val="002115"/>
          <w:sz w:val="24"/>
          <w:szCs w:val="24"/>
        </w:rPr>
        <w:t>(</w:t>
      </w:r>
      <w:proofErr w:type="gramStart"/>
      <w:r w:rsidR="00D35181" w:rsidRPr="00D35181">
        <w:rPr>
          <w:rFonts w:ascii="Arial" w:eastAsia="Times New Roman" w:hAnsi="Arial" w:cs="Arial"/>
          <w:color w:val="002115"/>
          <w:sz w:val="24"/>
          <w:szCs w:val="24"/>
        </w:rPr>
        <w:t>vi</w:t>
      </w:r>
      <w:proofErr w:type="gramEnd"/>
      <w:r w:rsidR="00D35181" w:rsidRPr="00D35181">
        <w:rPr>
          <w:rFonts w:ascii="Arial" w:eastAsia="Times New Roman" w:hAnsi="Arial" w:cs="Arial"/>
          <w:color w:val="002115"/>
          <w:sz w:val="24"/>
          <w:szCs w:val="24"/>
        </w:rPr>
        <w:t>)   purposes which are reasonably related to the aforesaid.</w:t>
      </w:r>
    </w:p>
    <w:p w:rsidR="00D35181" w:rsidRPr="00D35181" w:rsidRDefault="003E2C63" w:rsidP="00D35181">
      <w:pPr>
        <w:spacing w:after="0" w:line="240" w:lineRule="auto"/>
        <w:ind w:left="600" w:hanging="300"/>
        <w:jc w:val="both"/>
        <w:rPr>
          <w:rFonts w:ascii="Arial" w:eastAsia="Times New Roman" w:hAnsi="Arial" w:cs="Arial"/>
          <w:color w:val="002115"/>
          <w:sz w:val="24"/>
          <w:szCs w:val="24"/>
        </w:rPr>
      </w:pPr>
      <w:r>
        <w:rPr>
          <w:rFonts w:ascii="Arial" w:eastAsia="Times New Roman" w:hAnsi="Arial" w:cs="Arial"/>
          <w:color w:val="002115"/>
          <w:sz w:val="24"/>
          <w:szCs w:val="24"/>
        </w:rPr>
        <w:t>c</w:t>
      </w:r>
      <w:r w:rsidR="00D35181" w:rsidRPr="00D35181">
        <w:rPr>
          <w:rFonts w:ascii="Arial" w:eastAsia="Times New Roman" w:hAnsi="Arial" w:cs="Arial"/>
          <w:color w:val="002115"/>
          <w:sz w:val="24"/>
          <w:szCs w:val="24"/>
        </w:rPr>
        <w:t xml:space="preserve">. If you are an existing employee or associate of </w:t>
      </w:r>
      <w:r w:rsidR="00FF3769">
        <w:rPr>
          <w:rFonts w:ascii="Arial" w:eastAsia="Times New Roman" w:hAnsi="Arial" w:cs="Arial"/>
          <w:color w:val="002115"/>
          <w:sz w:val="24"/>
          <w:szCs w:val="24"/>
        </w:rPr>
        <w:t>Century Medica</w:t>
      </w:r>
      <w:r w:rsidR="00D35181" w:rsidRPr="00D35181">
        <w:rPr>
          <w:rFonts w:ascii="Arial" w:eastAsia="Times New Roman" w:hAnsi="Arial" w:cs="Arial"/>
          <w:color w:val="002115"/>
          <w:sz w:val="24"/>
          <w:szCs w:val="24"/>
        </w:rPr>
        <w:t>:</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w:t>
      </w:r>
      <w:proofErr w:type="spellStart"/>
      <w:r w:rsidRPr="00D35181">
        <w:rPr>
          <w:rFonts w:ascii="Arial" w:eastAsia="Times New Roman" w:hAnsi="Arial" w:cs="Arial"/>
          <w:color w:val="002115"/>
          <w:sz w:val="24"/>
          <w:szCs w:val="24"/>
        </w:rPr>
        <w:t>i</w:t>
      </w:r>
      <w:proofErr w:type="spellEnd"/>
      <w:r w:rsidRPr="00D35181">
        <w:rPr>
          <w:rFonts w:ascii="Arial" w:eastAsia="Times New Roman" w:hAnsi="Arial" w:cs="Arial"/>
          <w:color w:val="002115"/>
          <w:sz w:val="24"/>
          <w:szCs w:val="24"/>
        </w:rPr>
        <w:t xml:space="preserve">)     </w:t>
      </w:r>
      <w:proofErr w:type="gramStart"/>
      <w:r w:rsidRPr="00D35181">
        <w:rPr>
          <w:rFonts w:ascii="Arial" w:eastAsia="Times New Roman" w:hAnsi="Arial" w:cs="Arial"/>
          <w:color w:val="002115"/>
          <w:sz w:val="24"/>
          <w:szCs w:val="24"/>
        </w:rPr>
        <w:t>conducting</w:t>
      </w:r>
      <w:proofErr w:type="gramEnd"/>
      <w:r w:rsidRPr="00D35181">
        <w:rPr>
          <w:rFonts w:ascii="Arial" w:eastAsia="Times New Roman" w:hAnsi="Arial" w:cs="Arial"/>
          <w:color w:val="002115"/>
          <w:sz w:val="24"/>
          <w:szCs w:val="24"/>
        </w:rPr>
        <w:t xml:space="preserve"> background screening;</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(ii)    providing remuneration, reviewing salaries and bonuses, conducting salary benchmarking reviews, staff appraisals and evaluation, as well as recognising individuals for their services and conferring awards;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(iii)   administrative and support processes relating to your employment, including its management and termination, as well as staff benefits, including manpower, business continuity and logistics management or support, processing expense claims, medical insurance applications, leave administration, training, learning and talent development, managing provident funds, bank loans and visa applications, and planning and organising corporate events;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(iv)   </w:t>
      </w:r>
      <w:proofErr w:type="gramStart"/>
      <w:r w:rsidRPr="00D35181">
        <w:rPr>
          <w:rFonts w:ascii="Arial" w:eastAsia="Times New Roman" w:hAnsi="Arial" w:cs="Arial"/>
          <w:color w:val="002115"/>
          <w:sz w:val="24"/>
          <w:szCs w:val="24"/>
        </w:rPr>
        <w:t>providing</w:t>
      </w:r>
      <w:proofErr w:type="gramEnd"/>
      <w:r w:rsidRPr="00D35181">
        <w:rPr>
          <w:rFonts w:ascii="Arial" w:eastAsia="Times New Roman" w:hAnsi="Arial" w:cs="Arial"/>
          <w:color w:val="002115"/>
          <w:sz w:val="24"/>
          <w:szCs w:val="24"/>
        </w:rPr>
        <w:t xml:space="preserve"> you with tools and/or facilities to enable or facilitate the performance of your duties;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(v)    </w:t>
      </w:r>
      <w:proofErr w:type="gramStart"/>
      <w:r w:rsidRPr="00D35181">
        <w:rPr>
          <w:rFonts w:ascii="Arial" w:eastAsia="Times New Roman" w:hAnsi="Arial" w:cs="Arial"/>
          <w:color w:val="002115"/>
          <w:sz w:val="24"/>
          <w:szCs w:val="24"/>
        </w:rPr>
        <w:t>compiling</w:t>
      </w:r>
      <w:proofErr w:type="gramEnd"/>
      <w:r w:rsidRPr="00D35181">
        <w:rPr>
          <w:rFonts w:ascii="Arial" w:eastAsia="Times New Roman" w:hAnsi="Arial" w:cs="Arial"/>
          <w:color w:val="002115"/>
          <w:sz w:val="24"/>
          <w:szCs w:val="24"/>
        </w:rPr>
        <w:t xml:space="preserve"> and publishing internal directories and emergency contact lists for business continuity;</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(vi)   </w:t>
      </w:r>
      <w:proofErr w:type="gramStart"/>
      <w:r w:rsidRPr="00D35181">
        <w:rPr>
          <w:rFonts w:ascii="Arial" w:eastAsia="Times New Roman" w:hAnsi="Arial" w:cs="Arial"/>
          <w:color w:val="002115"/>
          <w:sz w:val="24"/>
          <w:szCs w:val="24"/>
        </w:rPr>
        <w:t>facilitating</w:t>
      </w:r>
      <w:proofErr w:type="gramEnd"/>
      <w:r w:rsidRPr="00D35181">
        <w:rPr>
          <w:rFonts w:ascii="Arial" w:eastAsia="Times New Roman" w:hAnsi="Arial" w:cs="Arial"/>
          <w:color w:val="002115"/>
          <w:sz w:val="24"/>
          <w:szCs w:val="24"/>
        </w:rPr>
        <w:t xml:space="preserve"> overseas travel arrangements (including but not limited to setting up travel accounts);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(vii)  </w:t>
      </w:r>
      <w:proofErr w:type="gramStart"/>
      <w:r w:rsidRPr="00D35181">
        <w:rPr>
          <w:rFonts w:ascii="Arial" w:eastAsia="Times New Roman" w:hAnsi="Arial" w:cs="Arial"/>
          <w:color w:val="002115"/>
          <w:sz w:val="24"/>
          <w:szCs w:val="24"/>
        </w:rPr>
        <w:t>conducting</w:t>
      </w:r>
      <w:proofErr w:type="gramEnd"/>
      <w:r w:rsidRPr="00D35181">
        <w:rPr>
          <w:rFonts w:ascii="Arial" w:eastAsia="Times New Roman" w:hAnsi="Arial" w:cs="Arial"/>
          <w:color w:val="002115"/>
          <w:sz w:val="24"/>
          <w:szCs w:val="24"/>
        </w:rPr>
        <w:t xml:space="preserve"> internal or external audits;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(viii) facilities management (including but not limited to maintaining the security of our premises, maintaining proper key access control and recording entries and exists);</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(ix)   conducting analytics, surveys and research for human resource planning and management, and for us to review, develop, optimise and improve work-related practices, environment and productivity;</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(x)    </w:t>
      </w:r>
      <w:proofErr w:type="gramStart"/>
      <w:r w:rsidRPr="00D35181">
        <w:rPr>
          <w:rFonts w:ascii="Arial" w:eastAsia="Times New Roman" w:hAnsi="Arial" w:cs="Arial"/>
          <w:color w:val="002115"/>
          <w:sz w:val="24"/>
          <w:szCs w:val="24"/>
        </w:rPr>
        <w:t>ensuring</w:t>
      </w:r>
      <w:proofErr w:type="gramEnd"/>
      <w:r w:rsidRPr="00D35181">
        <w:rPr>
          <w:rFonts w:ascii="Arial" w:eastAsia="Times New Roman" w:hAnsi="Arial" w:cs="Arial"/>
          <w:color w:val="002115"/>
          <w:sz w:val="24"/>
          <w:szCs w:val="24"/>
        </w:rPr>
        <w:t xml:space="preserve"> that the administrative and business operations of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function in a secure, efficient and effective manner (including but not limited to providing internal communications and maintenance);</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(xi)   </w:t>
      </w:r>
      <w:proofErr w:type="gramStart"/>
      <w:r w:rsidRPr="00D35181">
        <w:rPr>
          <w:rFonts w:ascii="Arial" w:eastAsia="Times New Roman" w:hAnsi="Arial" w:cs="Arial"/>
          <w:color w:val="002115"/>
          <w:sz w:val="24"/>
          <w:szCs w:val="24"/>
        </w:rPr>
        <w:t>administering</w:t>
      </w:r>
      <w:proofErr w:type="gramEnd"/>
      <w:r w:rsidRPr="00D35181">
        <w:rPr>
          <w:rFonts w:ascii="Arial" w:eastAsia="Times New Roman" w:hAnsi="Arial" w:cs="Arial"/>
          <w:color w:val="002115"/>
          <w:sz w:val="24"/>
          <w:szCs w:val="24"/>
        </w:rPr>
        <w:t xml:space="preserve"> cessation processes; and/or</w:t>
      </w:r>
    </w:p>
    <w:p w:rsidR="00D35181" w:rsidRPr="00D35181" w:rsidRDefault="00D35181" w:rsidP="00D35181">
      <w:pPr>
        <w:spacing w:after="0" w:line="240" w:lineRule="auto"/>
        <w:ind w:left="560"/>
        <w:rPr>
          <w:rFonts w:ascii="Arial" w:eastAsia="Times New Roman" w:hAnsi="Arial" w:cs="Arial"/>
          <w:color w:val="002115"/>
          <w:sz w:val="24"/>
          <w:szCs w:val="24"/>
        </w:rPr>
      </w:pPr>
      <w:r w:rsidRPr="00D35181">
        <w:rPr>
          <w:rFonts w:ascii="Arial" w:eastAsia="Times New Roman" w:hAnsi="Arial" w:cs="Arial"/>
          <w:color w:val="002115"/>
          <w:sz w:val="24"/>
          <w:szCs w:val="24"/>
        </w:rPr>
        <w:t>(</w:t>
      </w:r>
      <w:proofErr w:type="gramStart"/>
      <w:r w:rsidRPr="00D35181">
        <w:rPr>
          <w:rFonts w:ascii="Arial" w:eastAsia="Times New Roman" w:hAnsi="Arial" w:cs="Arial"/>
          <w:color w:val="002115"/>
          <w:sz w:val="24"/>
          <w:szCs w:val="24"/>
        </w:rPr>
        <w:t>xii</w:t>
      </w:r>
      <w:proofErr w:type="gramEnd"/>
      <w:r w:rsidRPr="00D35181">
        <w:rPr>
          <w:rFonts w:ascii="Arial" w:eastAsia="Times New Roman" w:hAnsi="Arial" w:cs="Arial"/>
          <w:color w:val="002115"/>
          <w:sz w:val="24"/>
          <w:szCs w:val="24"/>
        </w:rPr>
        <w:t>)  purposes which are reasonably related to the aforesaid.</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3.3 Furthermore, where permitted under</w:t>
      </w:r>
      <w:r w:rsidR="003E2C63">
        <w:rPr>
          <w:rFonts w:ascii="Arial" w:eastAsia="Times New Roman" w:hAnsi="Arial" w:cs="Arial"/>
          <w:color w:val="002115"/>
          <w:sz w:val="24"/>
          <w:szCs w:val="24"/>
        </w:rPr>
        <w:t xml:space="preserve"> the relevant laws</w:t>
      </w:r>
      <w:r w:rsidRPr="00D35181">
        <w:rPr>
          <w:rFonts w:ascii="Arial" w:eastAsia="Times New Roman" w:hAnsi="Arial" w:cs="Arial"/>
          <w:color w:val="002115"/>
          <w:sz w:val="24"/>
          <w:szCs w:val="24"/>
        </w:rPr>
        <w:t xml:space="preserve">,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may also collect, use and disclose your Personal Data for the following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Additional Purposes”:</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a. providing or marketing products, services and benefits to you, including but not limited to special events, promotions, loyalty and reward programmes from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b</w:t>
      </w:r>
      <w:proofErr w:type="gramEnd"/>
      <w:r w:rsidRPr="00D35181">
        <w:rPr>
          <w:rFonts w:ascii="Arial" w:eastAsia="Times New Roman" w:hAnsi="Arial" w:cs="Arial"/>
          <w:color w:val="002115"/>
          <w:sz w:val="24"/>
          <w:szCs w:val="24"/>
        </w:rPr>
        <w:t xml:space="preserve">. matching Personal Data with other data collected for other purposes and from other sources (including but not limited to third parties) in connection with the provision, marketing or offering of products and services by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c</w:t>
      </w:r>
      <w:proofErr w:type="gramEnd"/>
      <w:r w:rsidRPr="00D35181">
        <w:rPr>
          <w:rFonts w:ascii="Arial" w:eastAsia="Times New Roman" w:hAnsi="Arial" w:cs="Arial"/>
          <w:color w:val="002115"/>
          <w:sz w:val="24"/>
          <w:szCs w:val="24"/>
        </w:rPr>
        <w:t xml:space="preserve">. leads generation and management for marketing </w:t>
      </w:r>
      <w:r w:rsidR="00FF3769">
        <w:rPr>
          <w:rFonts w:ascii="Arial" w:eastAsia="Times New Roman" w:hAnsi="Arial" w:cs="Arial"/>
          <w:color w:val="002115"/>
          <w:sz w:val="24"/>
          <w:szCs w:val="24"/>
        </w:rPr>
        <w:t xml:space="preserve">Century </w:t>
      </w:r>
      <w:proofErr w:type="spellStart"/>
      <w:r w:rsidR="00FF3769">
        <w:rPr>
          <w:rFonts w:ascii="Arial" w:eastAsia="Times New Roman" w:hAnsi="Arial" w:cs="Arial"/>
          <w:color w:val="002115"/>
          <w:sz w:val="24"/>
          <w:szCs w:val="24"/>
        </w:rPr>
        <w:t>Medica</w:t>
      </w:r>
      <w:r w:rsidRPr="00D35181">
        <w:rPr>
          <w:rFonts w:ascii="Arial" w:eastAsia="Times New Roman" w:hAnsi="Arial" w:cs="Arial"/>
          <w:color w:val="002115"/>
          <w:sz w:val="24"/>
          <w:szCs w:val="24"/>
        </w:rPr>
        <w:t>'s</w:t>
      </w:r>
      <w:proofErr w:type="spellEnd"/>
      <w:r w:rsidRPr="00D35181">
        <w:rPr>
          <w:rFonts w:ascii="Arial" w:eastAsia="Times New Roman" w:hAnsi="Arial" w:cs="Arial"/>
          <w:color w:val="002115"/>
          <w:sz w:val="24"/>
          <w:szCs w:val="24"/>
        </w:rPr>
        <w:t xml:space="preserve"> products and services;</w:t>
      </w:r>
    </w:p>
    <w:p w:rsidR="00D35181" w:rsidRPr="00D35181" w:rsidRDefault="00C56AFE" w:rsidP="00D35181">
      <w:pPr>
        <w:spacing w:after="0" w:line="240" w:lineRule="auto"/>
        <w:ind w:left="600" w:hanging="300"/>
        <w:jc w:val="both"/>
        <w:rPr>
          <w:rFonts w:ascii="Arial" w:eastAsia="Times New Roman" w:hAnsi="Arial" w:cs="Arial"/>
          <w:color w:val="002115"/>
          <w:sz w:val="24"/>
          <w:szCs w:val="24"/>
        </w:rPr>
      </w:pPr>
      <w:r>
        <w:rPr>
          <w:rFonts w:ascii="Arial" w:eastAsia="Times New Roman" w:hAnsi="Arial" w:cs="Arial"/>
          <w:color w:val="002115"/>
          <w:sz w:val="24"/>
          <w:szCs w:val="24"/>
        </w:rPr>
        <w:t>d</w:t>
      </w:r>
      <w:r w:rsidR="00D35181" w:rsidRPr="00D35181">
        <w:rPr>
          <w:rFonts w:ascii="Arial" w:eastAsia="Times New Roman" w:hAnsi="Arial" w:cs="Arial"/>
          <w:color w:val="002115"/>
          <w:sz w:val="24"/>
          <w:szCs w:val="24"/>
        </w:rPr>
        <w:t>. communicating to you advertisements involving details of our products and services, special offers and rewards, either to our customers generally, or which we have identified may be of interest to you;</w:t>
      </w:r>
    </w:p>
    <w:p w:rsidR="00D35181" w:rsidRPr="00D35181" w:rsidRDefault="00C56AFE" w:rsidP="00D35181">
      <w:pPr>
        <w:spacing w:after="0" w:line="240" w:lineRule="auto"/>
        <w:ind w:left="600" w:hanging="300"/>
        <w:jc w:val="both"/>
        <w:rPr>
          <w:rFonts w:ascii="Arial" w:eastAsia="Times New Roman" w:hAnsi="Arial" w:cs="Arial"/>
          <w:color w:val="002115"/>
          <w:sz w:val="24"/>
          <w:szCs w:val="24"/>
        </w:rPr>
      </w:pPr>
      <w:r>
        <w:rPr>
          <w:rFonts w:ascii="Arial" w:eastAsia="Times New Roman" w:hAnsi="Arial" w:cs="Arial"/>
          <w:color w:val="002115"/>
          <w:sz w:val="24"/>
          <w:szCs w:val="24"/>
        </w:rPr>
        <w:lastRenderedPageBreak/>
        <w:t>e</w:t>
      </w:r>
      <w:r w:rsidR="00D35181" w:rsidRPr="00D35181">
        <w:rPr>
          <w:rFonts w:ascii="Arial" w:eastAsia="Times New Roman" w:hAnsi="Arial" w:cs="Arial"/>
          <w:color w:val="002115"/>
          <w:sz w:val="24"/>
          <w:szCs w:val="24"/>
        </w:rPr>
        <w:t>. conducting market research and surveys to enable us to understand and determine customer location, preferences and demographics for us to offer you products and services as well as special offers and marketing programmes which may be relevant to your preferences and profile; and/or</w:t>
      </w:r>
    </w:p>
    <w:p w:rsidR="00D35181" w:rsidRPr="00D35181" w:rsidRDefault="00C56AFE" w:rsidP="00D35181">
      <w:pPr>
        <w:spacing w:after="0" w:line="240" w:lineRule="auto"/>
        <w:ind w:left="600" w:hanging="300"/>
        <w:jc w:val="both"/>
        <w:rPr>
          <w:rFonts w:ascii="Arial" w:eastAsia="Times New Roman" w:hAnsi="Arial" w:cs="Arial"/>
          <w:color w:val="002115"/>
          <w:sz w:val="24"/>
          <w:szCs w:val="24"/>
        </w:rPr>
      </w:pPr>
      <w:r>
        <w:rPr>
          <w:rFonts w:ascii="Arial" w:eastAsia="Times New Roman" w:hAnsi="Arial" w:cs="Arial"/>
          <w:color w:val="002115"/>
          <w:sz w:val="24"/>
          <w:szCs w:val="24"/>
        </w:rPr>
        <w:t>f</w:t>
      </w:r>
      <w:bookmarkStart w:id="0" w:name="_GoBack"/>
      <w:bookmarkEnd w:id="0"/>
      <w:r w:rsidR="00D35181" w:rsidRPr="00D35181">
        <w:rPr>
          <w:rFonts w:ascii="Arial" w:eastAsia="Times New Roman" w:hAnsi="Arial" w:cs="Arial"/>
          <w:color w:val="002115"/>
          <w:sz w:val="24"/>
          <w:szCs w:val="24"/>
        </w:rPr>
        <w:t>. purposes which are reasonably related to the aforesaid.</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3.4 If you have provided your  telephone number(s) and have indicated that you consent to receiving marketing or promotional information via your  telephone number(s), then from time to time,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may contact you using such  telephone number(s) (including via voice calls, text, fax or other means) with information about our products and services.</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3.5 In relation to particular products and services or in your interactions with us, we may also have specifically notified you of other purposes for which we collect, use or disclose your Personal Data. If so, we will collect, use and disclose your Personal Data for these additional purposes as well, unless we have specifically notified you otherwise.</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3.6 You have a choice to withdraw your consent for receiving marketing or promotional materials/communication. You may contact us using the contact details found below.</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3.7 Please be aware that once we receive confirmation that you wish to withdraw your consent for marketing or promotional materials/communication, it may take up to 30 working days for your withdrawal to be reflected in our systems. Therefore, you may still receive marketing or promotional materials/communication during this period of time. Please note that even if you withdraw your consent for the receipt of marketing or promotional materials, we may still contact you for other purposes in relation to the products and services that you have requested from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4.  </w:t>
      </w:r>
      <w:r w:rsidRPr="00D35181">
        <w:rPr>
          <w:rFonts w:ascii="Arial" w:eastAsia="Times New Roman" w:hAnsi="Arial" w:cs="Arial"/>
          <w:b/>
          <w:bCs/>
          <w:color w:val="002115"/>
          <w:sz w:val="24"/>
          <w:szCs w:val="24"/>
          <w:u w:val="single"/>
        </w:rPr>
        <w:t>Disclosure of Personal Data</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4.1 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will take reasonable steps to protect your Personal Data against unauthorised disclosure. Subject to the provisions of any applicable law, your Personal Data may be disclosed, for the purposes listed above (where applicable), to the following entities or parties, whether they are located overseas or in </w:t>
      </w:r>
      <w:r>
        <w:rPr>
          <w:rFonts w:ascii="Arial" w:eastAsia="Times New Roman" w:hAnsi="Arial" w:cs="Arial"/>
          <w:color w:val="002115"/>
          <w:sz w:val="24"/>
          <w:szCs w:val="24"/>
        </w:rPr>
        <w:t>South Africa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a</w:t>
      </w:r>
      <w:proofErr w:type="gramEnd"/>
      <w:r w:rsidRPr="00D35181">
        <w:rPr>
          <w:rFonts w:ascii="Arial" w:eastAsia="Times New Roman" w:hAnsi="Arial" w:cs="Arial"/>
          <w:color w:val="002115"/>
          <w:sz w:val="24"/>
          <w:szCs w:val="24"/>
        </w:rPr>
        <w:t xml:space="preserve">. </w:t>
      </w:r>
      <w:r w:rsidR="00FF3769">
        <w:rPr>
          <w:rFonts w:ascii="Arial" w:eastAsia="Times New Roman" w:hAnsi="Arial" w:cs="Arial"/>
          <w:color w:val="002115"/>
          <w:sz w:val="24"/>
          <w:szCs w:val="24"/>
        </w:rPr>
        <w:t xml:space="preserve">Century </w:t>
      </w:r>
      <w:proofErr w:type="spellStart"/>
      <w:r w:rsidR="00FF3769">
        <w:rPr>
          <w:rFonts w:ascii="Arial" w:eastAsia="Times New Roman" w:hAnsi="Arial" w:cs="Arial"/>
          <w:color w:val="002115"/>
          <w:sz w:val="24"/>
          <w:szCs w:val="24"/>
        </w:rPr>
        <w:t>Medica</w:t>
      </w:r>
      <w:r w:rsidRPr="00D35181">
        <w:rPr>
          <w:rFonts w:ascii="Arial" w:eastAsia="Times New Roman" w:hAnsi="Arial" w:cs="Arial"/>
          <w:color w:val="002115"/>
          <w:sz w:val="24"/>
          <w:szCs w:val="24"/>
        </w:rPr>
        <w:t>’s</w:t>
      </w:r>
      <w:proofErr w:type="spellEnd"/>
      <w:r w:rsidRPr="00D35181">
        <w:rPr>
          <w:rFonts w:ascii="Arial" w:eastAsia="Times New Roman" w:hAnsi="Arial" w:cs="Arial"/>
          <w:color w:val="002115"/>
          <w:sz w:val="24"/>
          <w:szCs w:val="24"/>
        </w:rPr>
        <w:t xml:space="preserve"> related corporations;</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b</w:t>
      </w:r>
      <w:proofErr w:type="gramEnd"/>
      <w:r w:rsidRPr="00D35181">
        <w:rPr>
          <w:rFonts w:ascii="Arial" w:eastAsia="Times New Roman" w:hAnsi="Arial" w:cs="Arial"/>
          <w:color w:val="002115"/>
          <w:sz w:val="24"/>
          <w:szCs w:val="24"/>
        </w:rPr>
        <w:t xml:space="preserve">. companies providing services relating to medical screening, insurance and consultancy to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c. agents, contractors or third party service providers who provide operational services to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such as courier services, telecommunications, information technology, payment, printing, billing, payroll, processing, technical services, training, market research, call centre, security, employee recognition or other services to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d</w:t>
      </w:r>
      <w:proofErr w:type="gramEnd"/>
      <w:r w:rsidRPr="00D35181">
        <w:rPr>
          <w:rFonts w:ascii="Arial" w:eastAsia="Times New Roman" w:hAnsi="Arial" w:cs="Arial"/>
          <w:color w:val="002115"/>
          <w:sz w:val="24"/>
          <w:szCs w:val="24"/>
        </w:rPr>
        <w:t xml:space="preserve">. vendors or third party service providers in connection with marketing promotions and services offered by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e</w:t>
      </w:r>
      <w:proofErr w:type="gramEnd"/>
      <w:r w:rsidRPr="00D35181">
        <w:rPr>
          <w:rFonts w:ascii="Arial" w:eastAsia="Times New Roman" w:hAnsi="Arial" w:cs="Arial"/>
          <w:color w:val="002115"/>
          <w:sz w:val="24"/>
          <w:szCs w:val="24"/>
        </w:rPr>
        <w:t xml:space="preserve">. our partners in the </w:t>
      </w:r>
      <w:r w:rsidR="003E2C63">
        <w:rPr>
          <w:rFonts w:ascii="Arial" w:eastAsia="Times New Roman" w:hAnsi="Arial" w:cs="Arial"/>
          <w:color w:val="002115"/>
          <w:sz w:val="24"/>
          <w:szCs w:val="24"/>
        </w:rPr>
        <w:t>healthcare industry</w:t>
      </w:r>
      <w:r w:rsidRPr="00D35181">
        <w:rPr>
          <w:rFonts w:ascii="Arial" w:eastAsia="Times New Roman" w:hAnsi="Arial" w:cs="Arial"/>
          <w:color w:val="002115"/>
          <w:sz w:val="24"/>
          <w:szCs w:val="24"/>
        </w:rPr>
        <w:t>;</w:t>
      </w:r>
    </w:p>
    <w:p w:rsidR="00D35181" w:rsidRPr="00D35181" w:rsidRDefault="003E2C63" w:rsidP="00D35181">
      <w:pPr>
        <w:spacing w:after="0" w:line="240" w:lineRule="auto"/>
        <w:ind w:left="600" w:hanging="300"/>
        <w:jc w:val="both"/>
        <w:rPr>
          <w:rFonts w:ascii="Arial" w:eastAsia="Times New Roman" w:hAnsi="Arial" w:cs="Arial"/>
          <w:color w:val="002115"/>
          <w:sz w:val="24"/>
          <w:szCs w:val="24"/>
        </w:rPr>
      </w:pPr>
      <w:proofErr w:type="gramStart"/>
      <w:r>
        <w:rPr>
          <w:rFonts w:ascii="Arial" w:eastAsia="Times New Roman" w:hAnsi="Arial" w:cs="Arial"/>
          <w:color w:val="002115"/>
          <w:sz w:val="24"/>
          <w:szCs w:val="24"/>
        </w:rPr>
        <w:t>f</w:t>
      </w:r>
      <w:proofErr w:type="gramEnd"/>
      <w:r w:rsidR="00D35181" w:rsidRPr="00D35181">
        <w:rPr>
          <w:rFonts w:ascii="Arial" w:eastAsia="Times New Roman" w:hAnsi="Arial" w:cs="Arial"/>
          <w:color w:val="002115"/>
          <w:sz w:val="24"/>
          <w:szCs w:val="24"/>
        </w:rPr>
        <w:t>. our professional advisers such as consultants, auditors and lawyers;</w:t>
      </w:r>
    </w:p>
    <w:p w:rsidR="00D35181" w:rsidRPr="00D35181" w:rsidRDefault="003E2C63" w:rsidP="00D35181">
      <w:pPr>
        <w:spacing w:after="0" w:line="240" w:lineRule="auto"/>
        <w:ind w:left="600" w:hanging="300"/>
        <w:jc w:val="both"/>
        <w:rPr>
          <w:rFonts w:ascii="Arial" w:eastAsia="Times New Roman" w:hAnsi="Arial" w:cs="Arial"/>
          <w:color w:val="002115"/>
          <w:sz w:val="24"/>
          <w:szCs w:val="24"/>
        </w:rPr>
      </w:pPr>
      <w:r>
        <w:rPr>
          <w:rFonts w:ascii="Arial" w:eastAsia="Times New Roman" w:hAnsi="Arial" w:cs="Arial"/>
          <w:color w:val="002115"/>
          <w:sz w:val="24"/>
          <w:szCs w:val="24"/>
        </w:rPr>
        <w:t>g</w:t>
      </w:r>
      <w:r w:rsidR="00D35181" w:rsidRPr="00D35181">
        <w:rPr>
          <w:rFonts w:ascii="Arial" w:eastAsia="Times New Roman" w:hAnsi="Arial" w:cs="Arial"/>
          <w:color w:val="002115"/>
          <w:sz w:val="24"/>
          <w:szCs w:val="24"/>
        </w:rPr>
        <w:t>. relevant government ministries, regulators, statutory boards or authorities or law enforcement agencies to comply with any laws, rules, guidelines and regulations or schemes imposed by any governmental authority; and</w:t>
      </w:r>
    </w:p>
    <w:p w:rsidR="00D35181" w:rsidRPr="00D35181" w:rsidRDefault="003E2C63" w:rsidP="00D35181">
      <w:pPr>
        <w:spacing w:after="0" w:line="240" w:lineRule="auto"/>
        <w:ind w:left="600" w:hanging="300"/>
        <w:jc w:val="both"/>
        <w:rPr>
          <w:rFonts w:ascii="Arial" w:eastAsia="Times New Roman" w:hAnsi="Arial" w:cs="Arial"/>
          <w:color w:val="002115"/>
          <w:sz w:val="24"/>
          <w:szCs w:val="24"/>
        </w:rPr>
      </w:pPr>
      <w:proofErr w:type="gramStart"/>
      <w:r>
        <w:rPr>
          <w:rFonts w:ascii="Arial" w:eastAsia="Times New Roman" w:hAnsi="Arial" w:cs="Arial"/>
          <w:color w:val="002115"/>
          <w:sz w:val="24"/>
          <w:szCs w:val="24"/>
        </w:rPr>
        <w:t>h</w:t>
      </w:r>
      <w:proofErr w:type="gramEnd"/>
      <w:r w:rsidR="00D35181" w:rsidRPr="00D35181">
        <w:rPr>
          <w:rFonts w:ascii="Arial" w:eastAsia="Times New Roman" w:hAnsi="Arial" w:cs="Arial"/>
          <w:color w:val="002115"/>
          <w:sz w:val="24"/>
          <w:szCs w:val="24"/>
        </w:rPr>
        <w:t>. any other party to whom you authorise us to disclose your Personal Data to.</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lastRenderedPageBreak/>
        <w:t>5.  </w:t>
      </w:r>
      <w:r w:rsidRPr="00D35181">
        <w:rPr>
          <w:rFonts w:ascii="Arial" w:eastAsia="Times New Roman" w:hAnsi="Arial" w:cs="Arial"/>
          <w:b/>
          <w:bCs/>
          <w:color w:val="002115"/>
          <w:sz w:val="24"/>
          <w:szCs w:val="24"/>
          <w:u w:val="single"/>
        </w:rPr>
        <w:t>Use of Cookies</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5.1 When you interact with us on our websites, we automatically receive and record information on our server logs from your browser. We may employ cookies in order for our server to recognise a return visitor as a unique user including, without limitation, monitoring information relating to how a visitor arrives at the website, what kind of browser a visitor is on, what operating</w:t>
      </w:r>
      <w:r w:rsidR="003E2C63">
        <w:rPr>
          <w:rFonts w:ascii="Arial" w:eastAsia="Times New Roman" w:hAnsi="Arial" w:cs="Arial"/>
          <w:color w:val="002115"/>
          <w:sz w:val="24"/>
          <w:szCs w:val="24"/>
        </w:rPr>
        <w:t xml:space="preserve"> </w:t>
      </w:r>
      <w:r w:rsidRPr="00D35181">
        <w:rPr>
          <w:rFonts w:ascii="Arial" w:eastAsia="Times New Roman" w:hAnsi="Arial" w:cs="Arial"/>
          <w:color w:val="002115"/>
          <w:sz w:val="24"/>
          <w:szCs w:val="24"/>
        </w:rPr>
        <w:t>system a visitor is using, a visitor's IP address, and a visitor's click stream information and time stamp (for example, which pages they have viewed, the time the pages were accessed and the time spent per web page).</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5.2 Cookies are small text files stored in your computing or other electronic devices which allow us to remember you. The cookies placed by our server are readable only by us, and cookies cannot access, read or modify any other data on an electronic device. All web-browsers offer the option to refuse any cookie, and if you refuse our cookie then we do not gather any information on that visitor.</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5.3 Should you wish to disable the cookies associated with these technologies, you may do so by changing the setting on your browser. However, you may not be able to enter certain part(s) of our website.</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6. </w:t>
      </w:r>
      <w:r w:rsidRPr="00D35181">
        <w:rPr>
          <w:rFonts w:ascii="Arial" w:eastAsia="Times New Roman" w:hAnsi="Arial" w:cs="Arial"/>
          <w:b/>
          <w:bCs/>
          <w:color w:val="002115"/>
          <w:sz w:val="24"/>
          <w:szCs w:val="24"/>
          <w:u w:val="single"/>
        </w:rPr>
        <w:t>Data Security</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6.1 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will take reasonable efforts to protect Personal Data in our possession or our control by making reasonable security arrangements to prevent unauthorised access, collection, use, disclosure, copying, modification, disposal or similar risks. However, we cannot completely guarantee the security of any Personal Data we may have collected from or about you, or that for example no harmful code will enter our website (for example viruses, bugs, </w:t>
      </w:r>
      <w:proofErr w:type="spellStart"/>
      <w:r w:rsidRPr="00D35181">
        <w:rPr>
          <w:rFonts w:ascii="Arial" w:eastAsia="Times New Roman" w:hAnsi="Arial" w:cs="Arial"/>
          <w:color w:val="002115"/>
          <w:sz w:val="24"/>
          <w:szCs w:val="24"/>
        </w:rPr>
        <w:t>trojan</w:t>
      </w:r>
      <w:proofErr w:type="spellEnd"/>
      <w:r w:rsidRPr="00D35181">
        <w:rPr>
          <w:rFonts w:ascii="Arial" w:eastAsia="Times New Roman" w:hAnsi="Arial" w:cs="Arial"/>
          <w:color w:val="002115"/>
          <w:sz w:val="24"/>
          <w:szCs w:val="24"/>
        </w:rPr>
        <w:t xml:space="preserve"> horses, spyware or adware). You should be aware of the risks associated with using websites.</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6.2 While we strive to protect your Personal Data, we cannot ensure the security of the information you transmit to us via the Internet or use our mobile services, and we urge you to take every precaution to protect your Personal Data when you use such platforms. We recommend that you change your passwords often, use a combination of letters and numbers, and ensure that you use a secure browser.</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6.3 If applicable, you undertake to keep your username and password secure and confidential and shall not disclose or permit it to be disclosed to any unauthorised person, and to inform us as soon as reasonably practicable if you know or suspect that someone else knows your username and password or believe the confidentiality of your username and password has been lost, stolen or compromised in any way or that actual or possible unauthorised transactions have taken place. We are not liable for any damages resulting from any security breaches, on unauthorised and/or fraudulent use of your username and password.</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7.  </w:t>
      </w:r>
      <w:r w:rsidRPr="00D35181">
        <w:rPr>
          <w:rFonts w:ascii="Arial" w:eastAsia="Times New Roman" w:hAnsi="Arial" w:cs="Arial"/>
          <w:b/>
          <w:bCs/>
          <w:color w:val="002115"/>
          <w:sz w:val="24"/>
          <w:szCs w:val="24"/>
          <w:u w:val="single"/>
        </w:rPr>
        <w:t>Contacting Us – Feedback, Withdrawal of Consent, Access and Correction of your Personal Data</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7.1 If you:</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a</w:t>
      </w:r>
      <w:proofErr w:type="gramEnd"/>
      <w:r w:rsidRPr="00D35181">
        <w:rPr>
          <w:rFonts w:ascii="Arial" w:eastAsia="Times New Roman" w:hAnsi="Arial" w:cs="Arial"/>
          <w:color w:val="002115"/>
          <w:sz w:val="24"/>
          <w:szCs w:val="24"/>
        </w:rPr>
        <w:t>. have any questions or feedback relating to your Personal Data or our Data Protection Policy; </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b</w:t>
      </w:r>
      <w:proofErr w:type="gramEnd"/>
      <w:r w:rsidRPr="00D35181">
        <w:rPr>
          <w:rFonts w:ascii="Arial" w:eastAsia="Times New Roman" w:hAnsi="Arial" w:cs="Arial"/>
          <w:color w:val="002115"/>
          <w:sz w:val="24"/>
          <w:szCs w:val="24"/>
        </w:rPr>
        <w:t>. would like to withdraw your consent to any use of your Personal Data as set out in this Data Protection Policy; or</w:t>
      </w:r>
    </w:p>
    <w:p w:rsidR="00D35181" w:rsidRPr="00D35181" w:rsidRDefault="00D35181" w:rsidP="00D35181">
      <w:pPr>
        <w:spacing w:after="0" w:line="240" w:lineRule="auto"/>
        <w:ind w:left="600" w:hanging="300"/>
        <w:jc w:val="both"/>
        <w:rPr>
          <w:rFonts w:ascii="Arial" w:eastAsia="Times New Roman" w:hAnsi="Arial" w:cs="Arial"/>
          <w:color w:val="002115"/>
          <w:sz w:val="24"/>
          <w:szCs w:val="24"/>
        </w:rPr>
      </w:pPr>
      <w:proofErr w:type="gramStart"/>
      <w:r w:rsidRPr="00D35181">
        <w:rPr>
          <w:rFonts w:ascii="Arial" w:eastAsia="Times New Roman" w:hAnsi="Arial" w:cs="Arial"/>
          <w:color w:val="002115"/>
          <w:sz w:val="24"/>
          <w:szCs w:val="24"/>
        </w:rPr>
        <w:t>c</w:t>
      </w:r>
      <w:proofErr w:type="gramEnd"/>
      <w:r w:rsidRPr="00D35181">
        <w:rPr>
          <w:rFonts w:ascii="Arial" w:eastAsia="Times New Roman" w:hAnsi="Arial" w:cs="Arial"/>
          <w:color w:val="002115"/>
          <w:sz w:val="24"/>
          <w:szCs w:val="24"/>
        </w:rPr>
        <w:t>. would like to obtain access and make corrections to your Personal Data records, you can approach us via the following channels:</w:t>
      </w:r>
    </w:p>
    <w:p w:rsidR="00D35181" w:rsidRPr="00D35181" w:rsidRDefault="00D35181" w:rsidP="00D35181">
      <w:pPr>
        <w:numPr>
          <w:ilvl w:val="0"/>
          <w:numId w:val="6"/>
        </w:numPr>
        <w:spacing w:before="100" w:beforeAutospacing="1" w:after="100" w:afterAutospacing="1" w:line="240" w:lineRule="auto"/>
        <w:ind w:left="1320"/>
        <w:rPr>
          <w:rFonts w:ascii="Arial" w:eastAsia="Times New Roman" w:hAnsi="Arial" w:cs="Arial"/>
          <w:color w:val="002115"/>
          <w:sz w:val="24"/>
          <w:szCs w:val="24"/>
        </w:rPr>
      </w:pPr>
      <w:r w:rsidRPr="00D35181">
        <w:rPr>
          <w:rFonts w:ascii="Arial" w:eastAsia="Times New Roman" w:hAnsi="Arial" w:cs="Arial"/>
          <w:color w:val="002115"/>
          <w:sz w:val="24"/>
          <w:szCs w:val="24"/>
        </w:rPr>
        <w:lastRenderedPageBreak/>
        <w:t>Email:</w:t>
      </w:r>
      <w:r>
        <w:rPr>
          <w:rFonts w:ascii="Arial" w:eastAsia="Times New Roman" w:hAnsi="Arial" w:cs="Arial"/>
          <w:color w:val="002115"/>
          <w:sz w:val="24"/>
          <w:szCs w:val="24"/>
        </w:rPr>
        <w:t>info@centurymedica.com</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7.2 Please note that if your Personal Data has been provided to us by a third party (e.g. a referrer, or your company), you should contact such party directly to make any queries, feedback, complaints, and access and correction requests to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on your behalf.</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7.3 If you withdraw your consent to any or all use of your Personal Data, depending on the nature of your request,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may not be in a position to continue to provide its products and services to you, administer any contractual relationship in place, which in turn may also result in the termination of any agreements with </w:t>
      </w:r>
      <w:r w:rsidR="00FF3769">
        <w:rPr>
          <w:rFonts w:ascii="Arial" w:eastAsia="Times New Roman" w:hAnsi="Arial" w:cs="Arial"/>
          <w:color w:val="002115"/>
          <w:sz w:val="24"/>
          <w:szCs w:val="24"/>
        </w:rPr>
        <w:t>Century Medica</w:t>
      </w:r>
      <w:r w:rsidRPr="00D35181">
        <w:rPr>
          <w:rFonts w:ascii="Arial" w:eastAsia="Times New Roman" w:hAnsi="Arial" w:cs="Arial"/>
          <w:color w:val="002115"/>
          <w:sz w:val="24"/>
          <w:szCs w:val="24"/>
        </w:rPr>
        <w:t xml:space="preserve">, and your being in breach of your contractual obligations or undertakings. </w:t>
      </w:r>
      <w:r w:rsidR="00FF3769">
        <w:rPr>
          <w:rFonts w:ascii="Arial" w:eastAsia="Times New Roman" w:hAnsi="Arial" w:cs="Arial"/>
          <w:color w:val="002115"/>
          <w:sz w:val="24"/>
          <w:szCs w:val="24"/>
        </w:rPr>
        <w:t xml:space="preserve">Century </w:t>
      </w:r>
      <w:proofErr w:type="spellStart"/>
      <w:r w:rsidR="00FF3769">
        <w:rPr>
          <w:rFonts w:ascii="Arial" w:eastAsia="Times New Roman" w:hAnsi="Arial" w:cs="Arial"/>
          <w:color w:val="002115"/>
          <w:sz w:val="24"/>
          <w:szCs w:val="24"/>
        </w:rPr>
        <w:t>Medica</w:t>
      </w:r>
      <w:r w:rsidRPr="00D35181">
        <w:rPr>
          <w:rFonts w:ascii="Arial" w:eastAsia="Times New Roman" w:hAnsi="Arial" w:cs="Arial"/>
          <w:color w:val="002115"/>
          <w:sz w:val="24"/>
          <w:szCs w:val="24"/>
        </w:rPr>
        <w:t>’s</w:t>
      </w:r>
      <w:proofErr w:type="spellEnd"/>
      <w:r w:rsidRPr="00D35181">
        <w:rPr>
          <w:rFonts w:ascii="Arial" w:eastAsia="Times New Roman" w:hAnsi="Arial" w:cs="Arial"/>
          <w:color w:val="002115"/>
          <w:sz w:val="24"/>
          <w:szCs w:val="24"/>
        </w:rPr>
        <w:t xml:space="preserve"> legal rights and remedies in such event are expressly reserved.</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 </w:t>
      </w:r>
    </w:p>
    <w:p w:rsidR="00D35181" w:rsidRPr="00D35181" w:rsidRDefault="00D35181" w:rsidP="00D35181">
      <w:pPr>
        <w:spacing w:after="0" w:line="240" w:lineRule="auto"/>
        <w:rPr>
          <w:rFonts w:ascii="Arial" w:eastAsia="Times New Roman" w:hAnsi="Arial" w:cs="Arial"/>
          <w:color w:val="002115"/>
          <w:sz w:val="24"/>
          <w:szCs w:val="24"/>
        </w:rPr>
      </w:pPr>
      <w:r w:rsidRPr="00D35181">
        <w:rPr>
          <w:rFonts w:ascii="Arial" w:eastAsia="Times New Roman" w:hAnsi="Arial" w:cs="Arial"/>
          <w:color w:val="002115"/>
          <w:sz w:val="24"/>
          <w:szCs w:val="24"/>
        </w:rPr>
        <w:t>8.  </w:t>
      </w:r>
      <w:r w:rsidRPr="00D35181">
        <w:rPr>
          <w:rFonts w:ascii="Arial" w:eastAsia="Times New Roman" w:hAnsi="Arial" w:cs="Arial"/>
          <w:b/>
          <w:bCs/>
          <w:color w:val="002115"/>
          <w:sz w:val="24"/>
          <w:szCs w:val="24"/>
          <w:u w:val="single"/>
        </w:rPr>
        <w:t>Governing Law</w:t>
      </w:r>
    </w:p>
    <w:p w:rsidR="00D35181" w:rsidRPr="00D35181" w:rsidRDefault="00D35181" w:rsidP="00D35181">
      <w:pPr>
        <w:spacing w:after="0" w:line="240" w:lineRule="auto"/>
        <w:ind w:left="320" w:hanging="320"/>
        <w:jc w:val="both"/>
        <w:rPr>
          <w:rFonts w:ascii="Arial" w:eastAsia="Times New Roman" w:hAnsi="Arial" w:cs="Arial"/>
          <w:color w:val="002115"/>
          <w:sz w:val="24"/>
          <w:szCs w:val="24"/>
        </w:rPr>
      </w:pPr>
      <w:r w:rsidRPr="00D35181">
        <w:rPr>
          <w:rFonts w:ascii="Arial" w:eastAsia="Times New Roman" w:hAnsi="Arial" w:cs="Arial"/>
          <w:color w:val="002115"/>
          <w:sz w:val="24"/>
          <w:szCs w:val="24"/>
        </w:rPr>
        <w:t xml:space="preserve">8.1 This Data Protection Policy and your use of this website shall be governed in all respects by the laws of </w:t>
      </w:r>
      <w:r>
        <w:rPr>
          <w:rFonts w:ascii="Arial" w:eastAsia="Times New Roman" w:hAnsi="Arial" w:cs="Arial"/>
          <w:color w:val="002115"/>
          <w:sz w:val="24"/>
          <w:szCs w:val="24"/>
        </w:rPr>
        <w:t>South Africa</w:t>
      </w:r>
      <w:r w:rsidRPr="00D35181">
        <w:rPr>
          <w:rFonts w:ascii="Arial" w:eastAsia="Times New Roman" w:hAnsi="Arial" w:cs="Arial"/>
          <w:color w:val="002115"/>
          <w:sz w:val="24"/>
          <w:szCs w:val="24"/>
        </w:rPr>
        <w:t>.</w:t>
      </w:r>
    </w:p>
    <w:p w:rsidR="00D35181" w:rsidRPr="00D35181" w:rsidRDefault="00D35181" w:rsidP="00D35181">
      <w:pPr>
        <w:pBdr>
          <w:bottom w:val="single" w:sz="6" w:space="1" w:color="auto"/>
        </w:pBdr>
        <w:spacing w:after="0" w:line="240" w:lineRule="auto"/>
        <w:jc w:val="center"/>
        <w:rPr>
          <w:rFonts w:ascii="Arial" w:eastAsia="Times New Roman" w:hAnsi="Arial" w:cs="Arial"/>
          <w:vanish/>
          <w:sz w:val="16"/>
          <w:szCs w:val="16"/>
        </w:rPr>
      </w:pPr>
      <w:r w:rsidRPr="00D35181">
        <w:rPr>
          <w:rFonts w:ascii="Arial" w:eastAsia="Times New Roman" w:hAnsi="Arial" w:cs="Arial"/>
          <w:vanish/>
          <w:sz w:val="16"/>
          <w:szCs w:val="16"/>
        </w:rPr>
        <w:t>Top of Form</w:t>
      </w:r>
    </w:p>
    <w:p w:rsidR="00D35181" w:rsidRPr="00D35181" w:rsidRDefault="00D35181" w:rsidP="00D35181">
      <w:pPr>
        <w:pBdr>
          <w:top w:val="single" w:sz="6" w:space="1" w:color="auto"/>
        </w:pBdr>
        <w:spacing w:after="0" w:line="240" w:lineRule="auto"/>
        <w:jc w:val="center"/>
        <w:rPr>
          <w:rFonts w:ascii="Arial" w:eastAsia="Times New Roman" w:hAnsi="Arial" w:cs="Arial"/>
          <w:vanish/>
          <w:sz w:val="16"/>
          <w:szCs w:val="16"/>
        </w:rPr>
      </w:pPr>
      <w:r w:rsidRPr="00D35181">
        <w:rPr>
          <w:rFonts w:ascii="Arial" w:eastAsia="Times New Roman" w:hAnsi="Arial" w:cs="Arial"/>
          <w:vanish/>
          <w:sz w:val="16"/>
          <w:szCs w:val="16"/>
        </w:rPr>
        <w:t>Bottom of Form</w:t>
      </w:r>
    </w:p>
    <w:sectPr w:rsidR="00D35181" w:rsidRPr="00D35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1A8C"/>
    <w:multiLevelType w:val="multilevel"/>
    <w:tmpl w:val="20D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957C6"/>
    <w:multiLevelType w:val="multilevel"/>
    <w:tmpl w:val="444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D0FD2"/>
    <w:multiLevelType w:val="multilevel"/>
    <w:tmpl w:val="534CE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27E2AA7"/>
    <w:multiLevelType w:val="multilevel"/>
    <w:tmpl w:val="EB6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76319"/>
    <w:multiLevelType w:val="multilevel"/>
    <w:tmpl w:val="256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5256E"/>
    <w:multiLevelType w:val="multilevel"/>
    <w:tmpl w:val="6CDC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D5397"/>
    <w:multiLevelType w:val="multilevel"/>
    <w:tmpl w:val="0C64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54207"/>
    <w:multiLevelType w:val="multilevel"/>
    <w:tmpl w:val="9A3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685806"/>
    <w:multiLevelType w:val="multilevel"/>
    <w:tmpl w:val="6FDA86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6"/>
  </w:num>
  <w:num w:numId="4">
    <w:abstractNumId w:val="8"/>
  </w:num>
  <w:num w:numId="5">
    <w:abstractNumId w:val="2"/>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81"/>
    <w:rsid w:val="003E2C63"/>
    <w:rsid w:val="00C56AFE"/>
    <w:rsid w:val="00CA769A"/>
    <w:rsid w:val="00D35181"/>
    <w:rsid w:val="00F61E4C"/>
    <w:rsid w:val="00FF376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0C849-335C-40AF-B5B3-8382057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51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518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35181"/>
    <w:rPr>
      <w:color w:val="0000FF"/>
      <w:u w:val="single"/>
    </w:rPr>
  </w:style>
  <w:style w:type="paragraph" w:styleId="z-TopofForm">
    <w:name w:val="HTML Top of Form"/>
    <w:basedOn w:val="Normal"/>
    <w:next w:val="Normal"/>
    <w:link w:val="z-TopofFormChar"/>
    <w:hidden/>
    <w:uiPriority w:val="99"/>
    <w:semiHidden/>
    <w:unhideWhenUsed/>
    <w:rsid w:val="00D351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51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51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5181"/>
    <w:rPr>
      <w:rFonts w:ascii="Arial" w:eastAsia="Times New Roman" w:hAnsi="Arial" w:cs="Arial"/>
      <w:vanish/>
      <w:sz w:val="16"/>
      <w:szCs w:val="16"/>
    </w:rPr>
  </w:style>
  <w:style w:type="character" w:styleId="Emphasis">
    <w:name w:val="Emphasis"/>
    <w:basedOn w:val="DefaultParagraphFont"/>
    <w:uiPriority w:val="20"/>
    <w:qFormat/>
    <w:rsid w:val="00D35181"/>
    <w:rPr>
      <w:i/>
      <w:iCs/>
    </w:rPr>
  </w:style>
  <w:style w:type="paragraph" w:styleId="NormalWeb">
    <w:name w:val="Normal (Web)"/>
    <w:basedOn w:val="Normal"/>
    <w:uiPriority w:val="99"/>
    <w:semiHidden/>
    <w:unhideWhenUsed/>
    <w:rsid w:val="00D351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2411">
      <w:bodyDiv w:val="1"/>
      <w:marLeft w:val="0"/>
      <w:marRight w:val="0"/>
      <w:marTop w:val="0"/>
      <w:marBottom w:val="0"/>
      <w:divBdr>
        <w:top w:val="none" w:sz="0" w:space="0" w:color="auto"/>
        <w:left w:val="none" w:sz="0" w:space="0" w:color="auto"/>
        <w:bottom w:val="none" w:sz="0" w:space="0" w:color="auto"/>
        <w:right w:val="none" w:sz="0" w:space="0" w:color="auto"/>
      </w:divBdr>
      <w:divsChild>
        <w:div w:id="1621449291">
          <w:marLeft w:val="0"/>
          <w:marRight w:val="0"/>
          <w:marTop w:val="0"/>
          <w:marBottom w:val="0"/>
          <w:divBdr>
            <w:top w:val="none" w:sz="0" w:space="0" w:color="auto"/>
            <w:left w:val="none" w:sz="0" w:space="0" w:color="auto"/>
            <w:bottom w:val="none" w:sz="0" w:space="0" w:color="auto"/>
            <w:right w:val="none" w:sz="0" w:space="0" w:color="auto"/>
          </w:divBdr>
        </w:div>
        <w:div w:id="42022394">
          <w:marLeft w:val="0"/>
          <w:marRight w:val="0"/>
          <w:marTop w:val="0"/>
          <w:marBottom w:val="0"/>
          <w:divBdr>
            <w:top w:val="none" w:sz="0" w:space="0" w:color="auto"/>
            <w:left w:val="none" w:sz="0" w:space="0" w:color="auto"/>
            <w:bottom w:val="none" w:sz="0" w:space="0" w:color="auto"/>
            <w:right w:val="none" w:sz="0" w:space="0" w:color="auto"/>
          </w:divBdr>
          <w:divsChild>
            <w:div w:id="120074797">
              <w:marLeft w:val="0"/>
              <w:marRight w:val="0"/>
              <w:marTop w:val="0"/>
              <w:marBottom w:val="0"/>
              <w:divBdr>
                <w:top w:val="none" w:sz="0" w:space="0" w:color="auto"/>
                <w:left w:val="none" w:sz="0" w:space="0" w:color="auto"/>
                <w:bottom w:val="none" w:sz="0" w:space="0" w:color="auto"/>
                <w:right w:val="none" w:sz="0" w:space="0" w:color="auto"/>
              </w:divBdr>
              <w:divsChild>
                <w:div w:id="5142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91945">
          <w:marLeft w:val="0"/>
          <w:marRight w:val="0"/>
          <w:marTop w:val="0"/>
          <w:marBottom w:val="0"/>
          <w:divBdr>
            <w:top w:val="none" w:sz="0" w:space="0" w:color="auto"/>
            <w:left w:val="none" w:sz="0" w:space="0" w:color="auto"/>
            <w:bottom w:val="none" w:sz="0" w:space="0" w:color="auto"/>
            <w:right w:val="none" w:sz="0" w:space="0" w:color="auto"/>
          </w:divBdr>
          <w:divsChild>
            <w:div w:id="1521890000">
              <w:marLeft w:val="0"/>
              <w:marRight w:val="-6300"/>
              <w:marTop w:val="0"/>
              <w:marBottom w:val="0"/>
              <w:divBdr>
                <w:top w:val="none" w:sz="0" w:space="0" w:color="auto"/>
                <w:left w:val="none" w:sz="0" w:space="0" w:color="auto"/>
                <w:bottom w:val="none" w:sz="0" w:space="0" w:color="auto"/>
                <w:right w:val="none" w:sz="0" w:space="0" w:color="auto"/>
              </w:divBdr>
              <w:divsChild>
                <w:div w:id="538518286">
                  <w:marLeft w:val="0"/>
                  <w:marRight w:val="0"/>
                  <w:marTop w:val="510"/>
                  <w:marBottom w:val="0"/>
                  <w:divBdr>
                    <w:top w:val="none" w:sz="0" w:space="0" w:color="auto"/>
                    <w:left w:val="none" w:sz="0" w:space="0" w:color="auto"/>
                    <w:bottom w:val="none" w:sz="0" w:space="0" w:color="auto"/>
                    <w:right w:val="none" w:sz="0" w:space="0" w:color="auto"/>
                  </w:divBdr>
                  <w:divsChild>
                    <w:div w:id="903640537">
                      <w:marLeft w:val="0"/>
                      <w:marRight w:val="0"/>
                      <w:marTop w:val="0"/>
                      <w:marBottom w:val="0"/>
                      <w:divBdr>
                        <w:top w:val="none" w:sz="0" w:space="0" w:color="auto"/>
                        <w:left w:val="none" w:sz="0" w:space="0" w:color="auto"/>
                        <w:bottom w:val="none" w:sz="0" w:space="0" w:color="auto"/>
                        <w:right w:val="none" w:sz="0" w:space="0" w:color="auto"/>
                      </w:divBdr>
                      <w:divsChild>
                        <w:div w:id="915214310">
                          <w:marLeft w:val="0"/>
                          <w:marRight w:val="0"/>
                          <w:marTop w:val="0"/>
                          <w:marBottom w:val="150"/>
                          <w:divBdr>
                            <w:top w:val="none" w:sz="0" w:space="0" w:color="auto"/>
                            <w:left w:val="none" w:sz="0" w:space="0" w:color="auto"/>
                            <w:bottom w:val="none" w:sz="0" w:space="0" w:color="auto"/>
                            <w:right w:val="none" w:sz="0" w:space="0" w:color="auto"/>
                          </w:divBdr>
                          <w:divsChild>
                            <w:div w:id="386031591">
                              <w:marLeft w:val="0"/>
                              <w:marRight w:val="0"/>
                              <w:marTop w:val="0"/>
                              <w:marBottom w:val="0"/>
                              <w:divBdr>
                                <w:top w:val="none" w:sz="0" w:space="0" w:color="auto"/>
                                <w:left w:val="none" w:sz="0" w:space="0" w:color="auto"/>
                                <w:bottom w:val="none" w:sz="0" w:space="0" w:color="auto"/>
                                <w:right w:val="none" w:sz="0" w:space="0" w:color="auto"/>
                              </w:divBdr>
                              <w:divsChild>
                                <w:div w:id="7636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6840">
                          <w:marLeft w:val="0"/>
                          <w:marRight w:val="0"/>
                          <w:marTop w:val="0"/>
                          <w:marBottom w:val="150"/>
                          <w:divBdr>
                            <w:top w:val="none" w:sz="0" w:space="0" w:color="auto"/>
                            <w:left w:val="none" w:sz="0" w:space="0" w:color="auto"/>
                            <w:bottom w:val="none" w:sz="0" w:space="0" w:color="auto"/>
                            <w:right w:val="none" w:sz="0" w:space="0" w:color="auto"/>
                          </w:divBdr>
                          <w:divsChild>
                            <w:div w:id="153955416">
                              <w:marLeft w:val="0"/>
                              <w:marRight w:val="0"/>
                              <w:marTop w:val="0"/>
                              <w:marBottom w:val="0"/>
                              <w:divBdr>
                                <w:top w:val="none" w:sz="0" w:space="0" w:color="auto"/>
                                <w:left w:val="none" w:sz="0" w:space="0" w:color="auto"/>
                                <w:bottom w:val="none" w:sz="0" w:space="0" w:color="auto"/>
                                <w:right w:val="none" w:sz="0" w:space="0" w:color="auto"/>
                              </w:divBdr>
                            </w:div>
                            <w:div w:id="1143695729">
                              <w:marLeft w:val="0"/>
                              <w:marRight w:val="0"/>
                              <w:marTop w:val="0"/>
                              <w:marBottom w:val="0"/>
                              <w:divBdr>
                                <w:top w:val="none" w:sz="0" w:space="0" w:color="auto"/>
                                <w:left w:val="none" w:sz="0" w:space="0" w:color="auto"/>
                                <w:bottom w:val="none" w:sz="0" w:space="0" w:color="auto"/>
                                <w:right w:val="none" w:sz="0" w:space="0" w:color="auto"/>
                              </w:divBdr>
                            </w:div>
                          </w:divsChild>
                        </w:div>
                        <w:div w:id="82713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357812">
          <w:marLeft w:val="0"/>
          <w:marRight w:val="0"/>
          <w:marTop w:val="0"/>
          <w:marBottom w:val="0"/>
          <w:divBdr>
            <w:top w:val="none" w:sz="0" w:space="0" w:color="auto"/>
            <w:left w:val="none" w:sz="0" w:space="0" w:color="auto"/>
            <w:bottom w:val="none" w:sz="0" w:space="0" w:color="auto"/>
            <w:right w:val="none" w:sz="0" w:space="0" w:color="auto"/>
          </w:divBdr>
          <w:divsChild>
            <w:div w:id="1895501386">
              <w:marLeft w:val="0"/>
              <w:marRight w:val="0"/>
              <w:marTop w:val="0"/>
              <w:marBottom w:val="0"/>
              <w:divBdr>
                <w:top w:val="none" w:sz="0" w:space="0" w:color="auto"/>
                <w:left w:val="none" w:sz="0" w:space="0" w:color="auto"/>
                <w:bottom w:val="none" w:sz="0" w:space="0" w:color="auto"/>
                <w:right w:val="none" w:sz="0" w:space="0" w:color="auto"/>
              </w:divBdr>
              <w:divsChild>
                <w:div w:id="1416903327">
                  <w:marLeft w:val="0"/>
                  <w:marRight w:val="0"/>
                  <w:marTop w:val="0"/>
                  <w:marBottom w:val="0"/>
                  <w:divBdr>
                    <w:top w:val="none" w:sz="0" w:space="0" w:color="auto"/>
                    <w:left w:val="none" w:sz="0" w:space="0" w:color="auto"/>
                    <w:bottom w:val="none" w:sz="0" w:space="0" w:color="auto"/>
                    <w:right w:val="none" w:sz="0" w:space="0" w:color="auto"/>
                  </w:divBdr>
                  <w:divsChild>
                    <w:div w:id="241725743">
                      <w:marLeft w:val="0"/>
                      <w:marRight w:val="0"/>
                      <w:marTop w:val="0"/>
                      <w:marBottom w:val="0"/>
                      <w:divBdr>
                        <w:top w:val="none" w:sz="0" w:space="0" w:color="auto"/>
                        <w:left w:val="none" w:sz="0" w:space="0" w:color="auto"/>
                        <w:bottom w:val="none" w:sz="0" w:space="0" w:color="auto"/>
                        <w:right w:val="none" w:sz="0" w:space="0" w:color="auto"/>
                      </w:divBdr>
                      <w:divsChild>
                        <w:div w:id="2047288867">
                          <w:marLeft w:val="0"/>
                          <w:marRight w:val="0"/>
                          <w:marTop w:val="0"/>
                          <w:marBottom w:val="0"/>
                          <w:divBdr>
                            <w:top w:val="none" w:sz="0" w:space="0" w:color="auto"/>
                            <w:left w:val="none" w:sz="0" w:space="0" w:color="auto"/>
                            <w:bottom w:val="none" w:sz="0" w:space="0" w:color="auto"/>
                            <w:right w:val="none" w:sz="0" w:space="0" w:color="auto"/>
                          </w:divBdr>
                          <w:divsChild>
                            <w:div w:id="1638608392">
                              <w:marLeft w:val="0"/>
                              <w:marRight w:val="0"/>
                              <w:marTop w:val="0"/>
                              <w:marBottom w:val="0"/>
                              <w:divBdr>
                                <w:top w:val="none" w:sz="0" w:space="0" w:color="auto"/>
                                <w:left w:val="none" w:sz="0" w:space="0" w:color="auto"/>
                                <w:bottom w:val="none" w:sz="0" w:space="0" w:color="auto"/>
                                <w:right w:val="none" w:sz="0" w:space="0" w:color="auto"/>
                              </w:divBdr>
                              <w:divsChild>
                                <w:div w:id="383408674">
                                  <w:marLeft w:val="0"/>
                                  <w:marRight w:val="0"/>
                                  <w:marTop w:val="0"/>
                                  <w:marBottom w:val="0"/>
                                  <w:divBdr>
                                    <w:top w:val="none" w:sz="0" w:space="0" w:color="auto"/>
                                    <w:left w:val="none" w:sz="0" w:space="0" w:color="auto"/>
                                    <w:bottom w:val="none" w:sz="0" w:space="0" w:color="auto"/>
                                    <w:right w:val="none" w:sz="0" w:space="0" w:color="auto"/>
                                  </w:divBdr>
                                  <w:divsChild>
                                    <w:div w:id="2033996142">
                                      <w:marLeft w:val="0"/>
                                      <w:marRight w:val="0"/>
                                      <w:marTop w:val="0"/>
                                      <w:marBottom w:val="0"/>
                                      <w:divBdr>
                                        <w:top w:val="none" w:sz="0" w:space="0" w:color="auto"/>
                                        <w:left w:val="none" w:sz="0" w:space="0" w:color="auto"/>
                                        <w:bottom w:val="none" w:sz="0" w:space="0" w:color="auto"/>
                                        <w:right w:val="none" w:sz="0" w:space="0" w:color="auto"/>
                                      </w:divBdr>
                                      <w:divsChild>
                                        <w:div w:id="1693409600">
                                          <w:marLeft w:val="0"/>
                                          <w:marRight w:val="0"/>
                                          <w:marTop w:val="0"/>
                                          <w:marBottom w:val="0"/>
                                          <w:divBdr>
                                            <w:top w:val="none" w:sz="0" w:space="0" w:color="auto"/>
                                            <w:left w:val="none" w:sz="0" w:space="0" w:color="auto"/>
                                            <w:bottom w:val="none" w:sz="0" w:space="0" w:color="auto"/>
                                            <w:right w:val="none" w:sz="0" w:space="0" w:color="auto"/>
                                          </w:divBdr>
                                          <w:divsChild>
                                            <w:div w:id="1726366537">
                                              <w:marLeft w:val="0"/>
                                              <w:marRight w:val="0"/>
                                              <w:marTop w:val="0"/>
                                              <w:marBottom w:val="0"/>
                                              <w:divBdr>
                                                <w:top w:val="none" w:sz="0" w:space="0" w:color="auto"/>
                                                <w:left w:val="none" w:sz="0" w:space="0" w:color="auto"/>
                                                <w:bottom w:val="single" w:sz="6" w:space="20" w:color="DAD9CA"/>
                                                <w:right w:val="none" w:sz="0" w:space="0" w:color="auto"/>
                                              </w:divBdr>
                                              <w:divsChild>
                                                <w:div w:id="1262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260101">
          <w:marLeft w:val="0"/>
          <w:marRight w:val="0"/>
          <w:marTop w:val="0"/>
          <w:marBottom w:val="0"/>
          <w:divBdr>
            <w:top w:val="none" w:sz="0" w:space="0" w:color="auto"/>
            <w:left w:val="none" w:sz="0" w:space="0" w:color="auto"/>
            <w:bottom w:val="none" w:sz="0" w:space="0" w:color="auto"/>
            <w:right w:val="none" w:sz="0" w:space="0" w:color="auto"/>
          </w:divBdr>
        </w:div>
        <w:div w:id="975137398">
          <w:marLeft w:val="0"/>
          <w:marRight w:val="0"/>
          <w:marTop w:val="0"/>
          <w:marBottom w:val="0"/>
          <w:divBdr>
            <w:top w:val="none" w:sz="0" w:space="0" w:color="auto"/>
            <w:left w:val="none" w:sz="0" w:space="0" w:color="auto"/>
            <w:bottom w:val="none" w:sz="0" w:space="0" w:color="auto"/>
            <w:right w:val="none" w:sz="0" w:space="0" w:color="auto"/>
          </w:divBdr>
          <w:divsChild>
            <w:div w:id="942221967">
              <w:marLeft w:val="-225"/>
              <w:marRight w:val="-225"/>
              <w:marTop w:val="0"/>
              <w:marBottom w:val="0"/>
              <w:divBdr>
                <w:top w:val="none" w:sz="0" w:space="0" w:color="auto"/>
                <w:left w:val="none" w:sz="0" w:space="0" w:color="auto"/>
                <w:bottom w:val="none" w:sz="0" w:space="0" w:color="auto"/>
                <w:right w:val="none" w:sz="0" w:space="0" w:color="auto"/>
              </w:divBdr>
              <w:divsChild>
                <w:div w:id="1192037505">
                  <w:marLeft w:val="0"/>
                  <w:marRight w:val="0"/>
                  <w:marTop w:val="0"/>
                  <w:marBottom w:val="0"/>
                  <w:divBdr>
                    <w:top w:val="none" w:sz="0" w:space="0" w:color="auto"/>
                    <w:left w:val="none" w:sz="0" w:space="0" w:color="auto"/>
                    <w:bottom w:val="none" w:sz="0" w:space="0" w:color="auto"/>
                    <w:right w:val="none" w:sz="0" w:space="0" w:color="auto"/>
                  </w:divBdr>
                </w:div>
                <w:div w:id="2050181186">
                  <w:marLeft w:val="0"/>
                  <w:marRight w:val="0"/>
                  <w:marTop w:val="0"/>
                  <w:marBottom w:val="0"/>
                  <w:divBdr>
                    <w:top w:val="none" w:sz="0" w:space="0" w:color="auto"/>
                    <w:left w:val="none" w:sz="0" w:space="0" w:color="auto"/>
                    <w:bottom w:val="none" w:sz="0" w:space="0" w:color="auto"/>
                    <w:right w:val="none" w:sz="0" w:space="0" w:color="auto"/>
                  </w:divBdr>
                  <w:divsChild>
                    <w:div w:id="1582643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5527592">
          <w:marLeft w:val="0"/>
          <w:marRight w:val="0"/>
          <w:marTop w:val="0"/>
          <w:marBottom w:val="0"/>
          <w:divBdr>
            <w:top w:val="none" w:sz="0" w:space="0" w:color="auto"/>
            <w:left w:val="none" w:sz="0" w:space="0" w:color="auto"/>
            <w:bottom w:val="none" w:sz="0" w:space="0" w:color="auto"/>
            <w:right w:val="none" w:sz="0" w:space="0" w:color="auto"/>
          </w:divBdr>
          <w:divsChild>
            <w:div w:id="552549042">
              <w:marLeft w:val="-225"/>
              <w:marRight w:val="-225"/>
              <w:marTop w:val="0"/>
              <w:marBottom w:val="0"/>
              <w:divBdr>
                <w:top w:val="none" w:sz="0" w:space="0" w:color="auto"/>
                <w:left w:val="none" w:sz="0" w:space="0" w:color="auto"/>
                <w:bottom w:val="none" w:sz="0" w:space="0" w:color="auto"/>
                <w:right w:val="none" w:sz="0" w:space="0" w:color="auto"/>
              </w:divBdr>
              <w:divsChild>
                <w:div w:id="14680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turymedica.com/en/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Yuchia Tsai</dc:creator>
  <cp:keywords/>
  <dc:description/>
  <cp:lastModifiedBy>Yuchia Tsai</cp:lastModifiedBy>
  <cp:revision>3</cp:revision>
  <dcterms:created xsi:type="dcterms:W3CDTF">2017-08-22T16:21:00Z</dcterms:created>
  <dcterms:modified xsi:type="dcterms:W3CDTF">2017-08-23T17:06:00Z</dcterms:modified>
</cp:coreProperties>
</file>